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4C56397C" w:rsidR="007F2BBD" w:rsidRDefault="005F57DF" w:rsidP="007F2BBD">
            <w:r>
              <w:rPr>
                <w:b/>
                <w:bCs/>
              </w:rPr>
              <w:t>NAG CHAMPA</w:t>
            </w:r>
            <w:r w:rsidR="003A6B65">
              <w:rPr>
                <w:b/>
                <w:bCs/>
              </w:rPr>
              <w:t xml:space="preserve"> (PF)</w:t>
            </w:r>
            <w:r w:rsidR="005A0597">
              <w:t xml:space="preserve"> </w:t>
            </w:r>
            <w:r w:rsidRPr="005F57DF">
              <w:rPr>
                <w:b/>
                <w:bCs/>
              </w:rPr>
              <w:t>10</w:t>
            </w:r>
            <w:r w:rsidR="001D107D" w:rsidRPr="005F57DF">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7B99ADC6" w:rsidR="00ED2FAC" w:rsidRDefault="00AA69C8" w:rsidP="0050296B">
            <w:r>
              <w:t>-</w:t>
            </w:r>
          </w:p>
        </w:tc>
        <w:tc>
          <w:tcPr>
            <w:tcW w:w="6799" w:type="dxa"/>
          </w:tcPr>
          <w:p w14:paraId="73C55216" w14:textId="4D853BDA"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2EFBCBE9" w:rsidR="0050296B" w:rsidRDefault="0067416F" w:rsidP="0050296B">
      <w:pPr>
        <w:spacing w:after="0"/>
      </w:pPr>
      <w:r>
        <w:lastRenderedPageBreak/>
        <w:t xml:space="preserve">Mention d’avertissement : </w:t>
      </w:r>
      <w:r w:rsidR="0048106A">
        <w:t xml:space="preserve"> </w:t>
      </w:r>
      <w:r w:rsidR="00AA69C8">
        <w:t>Néant</w:t>
      </w:r>
    </w:p>
    <w:p w14:paraId="28BF3CB5" w14:textId="77417DE0" w:rsidR="0048106A" w:rsidRDefault="0048106A" w:rsidP="0050296B">
      <w:pPr>
        <w:spacing w:after="0"/>
      </w:pPr>
    </w:p>
    <w:p w14:paraId="4657A143" w14:textId="0CCA7207" w:rsidR="0050296B" w:rsidRDefault="0050296B" w:rsidP="0050296B">
      <w:pPr>
        <w:spacing w:after="0"/>
      </w:pPr>
      <w:r>
        <w:t>Pictogramme de danger</w:t>
      </w:r>
      <w:r w:rsidR="00B820BB" w:rsidRPr="00B820BB">
        <w:rPr>
          <w:noProof/>
          <w:lang w:val="fr-FR"/>
        </w:rPr>
        <w:t xml:space="preserve"> </w:t>
      </w:r>
      <w:r w:rsidR="00AA69C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766A5F" w:rsidR="0050296B" w:rsidRDefault="00861204" w:rsidP="0050296B">
      <w:pPr>
        <w:spacing w:after="0"/>
      </w:pPr>
      <w:r>
        <w:t>EUH208</w:t>
      </w:r>
      <w:r>
        <w:tab/>
      </w:r>
      <w:r w:rsidRPr="001938AD">
        <w:rPr>
          <w:u w:val="single"/>
        </w:rPr>
        <w:t>Contient</w:t>
      </w:r>
      <w:r w:rsidR="005D07A8">
        <w:t> :</w:t>
      </w:r>
      <w:r w:rsidR="005D07A8" w:rsidRPr="005D07A8">
        <w:rPr>
          <w:sz w:val="20"/>
          <w:szCs w:val="20"/>
        </w:rPr>
        <w:t xml:space="preserve"> </w:t>
      </w:r>
      <w:proofErr w:type="spellStart"/>
      <w:r w:rsidR="005D07A8" w:rsidRPr="005D07A8">
        <w:t>Coumarin</w:t>
      </w:r>
      <w:proofErr w:type="spellEnd"/>
      <w:r w:rsidR="005D07A8">
        <w:t>,</w:t>
      </w:r>
      <w:r w:rsidR="005D07A8" w:rsidRPr="005D07A8">
        <w:rPr>
          <w:sz w:val="20"/>
          <w:szCs w:val="20"/>
        </w:rPr>
        <w:t xml:space="preserve"> </w:t>
      </w:r>
      <w:r w:rsidR="005D07A8" w:rsidRPr="005D07A8">
        <w:t>Citronellol</w:t>
      </w:r>
      <w:r w:rsidR="00FD621A">
        <w:t>.</w:t>
      </w:r>
      <w:r w:rsidR="005E2F89">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2830"/>
        <w:gridCol w:w="1418"/>
        <w:gridCol w:w="1417"/>
        <w:gridCol w:w="1134"/>
        <w:gridCol w:w="2694"/>
      </w:tblGrid>
      <w:tr w:rsidR="00665AD8" w14:paraId="23350D69" w14:textId="77777777" w:rsidTr="0084192E">
        <w:tc>
          <w:tcPr>
            <w:tcW w:w="2830"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8"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7"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34"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69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7108B" w14:paraId="18F7A187" w14:textId="77777777" w:rsidTr="0084192E">
        <w:tc>
          <w:tcPr>
            <w:tcW w:w="2830" w:type="dxa"/>
          </w:tcPr>
          <w:p w14:paraId="5B2BB522" w14:textId="385DBAD5" w:rsidR="0067108B" w:rsidRPr="006F7588" w:rsidRDefault="0084192E" w:rsidP="00897FF3">
            <w:pPr>
              <w:rPr>
                <w:sz w:val="20"/>
                <w:szCs w:val="20"/>
              </w:rPr>
            </w:pPr>
            <w:proofErr w:type="spellStart"/>
            <w:r w:rsidRPr="0084192E">
              <w:rPr>
                <w:sz w:val="20"/>
                <w:szCs w:val="20"/>
              </w:rPr>
              <w:t>Coumarin</w:t>
            </w:r>
            <w:proofErr w:type="spellEnd"/>
          </w:p>
        </w:tc>
        <w:tc>
          <w:tcPr>
            <w:tcW w:w="1418" w:type="dxa"/>
          </w:tcPr>
          <w:p w14:paraId="36D0C506" w14:textId="748FF1D6" w:rsidR="0067108B" w:rsidRDefault="00A20BC4" w:rsidP="00897FF3">
            <w:pPr>
              <w:jc w:val="center"/>
              <w:rPr>
                <w:sz w:val="20"/>
                <w:szCs w:val="20"/>
              </w:rPr>
            </w:pPr>
            <w:r>
              <w:rPr>
                <w:sz w:val="20"/>
                <w:szCs w:val="20"/>
              </w:rPr>
              <w:t>0.1-0.2</w:t>
            </w:r>
          </w:p>
        </w:tc>
        <w:tc>
          <w:tcPr>
            <w:tcW w:w="1417" w:type="dxa"/>
          </w:tcPr>
          <w:p w14:paraId="022351B2" w14:textId="7B3E070B" w:rsidR="0067108B" w:rsidRPr="006F7588" w:rsidRDefault="0084192E" w:rsidP="00897FF3">
            <w:pPr>
              <w:jc w:val="center"/>
              <w:rPr>
                <w:sz w:val="20"/>
                <w:szCs w:val="20"/>
              </w:rPr>
            </w:pPr>
            <w:r w:rsidRPr="0084192E">
              <w:rPr>
                <w:sz w:val="20"/>
                <w:szCs w:val="20"/>
              </w:rPr>
              <w:t>91-64-5</w:t>
            </w:r>
          </w:p>
        </w:tc>
        <w:tc>
          <w:tcPr>
            <w:tcW w:w="1134" w:type="dxa"/>
          </w:tcPr>
          <w:p w14:paraId="2001DD54" w14:textId="738312A2" w:rsidR="0067108B" w:rsidRPr="006F7588" w:rsidRDefault="0084192E" w:rsidP="00897FF3">
            <w:pPr>
              <w:rPr>
                <w:sz w:val="20"/>
                <w:szCs w:val="20"/>
              </w:rPr>
            </w:pPr>
            <w:r w:rsidRPr="0084192E">
              <w:rPr>
                <w:sz w:val="20"/>
                <w:szCs w:val="20"/>
              </w:rPr>
              <w:t>202-086-7</w:t>
            </w:r>
          </w:p>
        </w:tc>
        <w:tc>
          <w:tcPr>
            <w:tcW w:w="2694" w:type="dxa"/>
          </w:tcPr>
          <w:p w14:paraId="7B93E77E" w14:textId="77777777" w:rsidR="00A20BC4" w:rsidRDefault="00A20BC4" w:rsidP="00897FF3">
            <w:pPr>
              <w:rPr>
                <w:sz w:val="20"/>
                <w:szCs w:val="20"/>
              </w:rPr>
            </w:pPr>
            <w:r w:rsidRPr="00A20BC4">
              <w:rPr>
                <w:sz w:val="20"/>
                <w:szCs w:val="20"/>
              </w:rPr>
              <w:t xml:space="preserve">Acute </w:t>
            </w:r>
            <w:proofErr w:type="spellStart"/>
            <w:r w:rsidRPr="00A20BC4">
              <w:rPr>
                <w:sz w:val="20"/>
                <w:szCs w:val="20"/>
              </w:rPr>
              <w:t>Tox</w:t>
            </w:r>
            <w:proofErr w:type="spellEnd"/>
            <w:r w:rsidRPr="00A20BC4">
              <w:rPr>
                <w:sz w:val="20"/>
                <w:szCs w:val="20"/>
              </w:rPr>
              <w:t>. 4 (Oral</w:t>
            </w:r>
            <w:proofErr w:type="gramStart"/>
            <w:r w:rsidRPr="00A20BC4">
              <w:rPr>
                <w:sz w:val="20"/>
                <w:szCs w:val="20"/>
              </w:rPr>
              <w:t>);H</w:t>
            </w:r>
            <w:proofErr w:type="gramEnd"/>
            <w:r w:rsidRPr="00A20BC4">
              <w:rPr>
                <w:sz w:val="20"/>
                <w:szCs w:val="20"/>
              </w:rPr>
              <w:t xml:space="preserve">302 </w:t>
            </w:r>
          </w:p>
          <w:p w14:paraId="35FBEA7B" w14:textId="77777777" w:rsidR="00A20BC4" w:rsidRDefault="00A20BC4" w:rsidP="00897FF3">
            <w:pPr>
              <w:rPr>
                <w:sz w:val="20"/>
                <w:szCs w:val="20"/>
              </w:rPr>
            </w:pPr>
            <w:r w:rsidRPr="00A20BC4">
              <w:rPr>
                <w:sz w:val="20"/>
                <w:szCs w:val="20"/>
              </w:rPr>
              <w:t xml:space="preserve">Skin Sens. </w:t>
            </w:r>
            <w:proofErr w:type="gramStart"/>
            <w:r w:rsidRPr="00A20BC4">
              <w:rPr>
                <w:sz w:val="20"/>
                <w:szCs w:val="20"/>
              </w:rPr>
              <w:t>1;H</w:t>
            </w:r>
            <w:proofErr w:type="gramEnd"/>
            <w:r w:rsidRPr="00A20BC4">
              <w:rPr>
                <w:sz w:val="20"/>
                <w:szCs w:val="20"/>
              </w:rPr>
              <w:t>317</w:t>
            </w:r>
          </w:p>
          <w:p w14:paraId="029493D2" w14:textId="41AD7204" w:rsidR="0067108B" w:rsidRPr="006F7588" w:rsidRDefault="00A20BC4" w:rsidP="00897FF3">
            <w:pPr>
              <w:rPr>
                <w:sz w:val="20"/>
                <w:szCs w:val="20"/>
              </w:rPr>
            </w:pPr>
            <w:r w:rsidRPr="00A20BC4">
              <w:rPr>
                <w:sz w:val="20"/>
                <w:szCs w:val="20"/>
              </w:rPr>
              <w:t xml:space="preserve"> </w:t>
            </w:r>
            <w:proofErr w:type="spellStart"/>
            <w:r w:rsidRPr="00A20BC4">
              <w:rPr>
                <w:sz w:val="20"/>
                <w:szCs w:val="20"/>
              </w:rPr>
              <w:t>Aquatic</w:t>
            </w:r>
            <w:proofErr w:type="spellEnd"/>
            <w:r w:rsidRPr="00A20BC4">
              <w:rPr>
                <w:sz w:val="20"/>
                <w:szCs w:val="20"/>
              </w:rPr>
              <w:t xml:space="preserve"> </w:t>
            </w:r>
            <w:proofErr w:type="spellStart"/>
            <w:r w:rsidRPr="00A20BC4">
              <w:rPr>
                <w:sz w:val="20"/>
                <w:szCs w:val="20"/>
              </w:rPr>
              <w:t>Chronic</w:t>
            </w:r>
            <w:proofErr w:type="spellEnd"/>
            <w:r w:rsidRPr="00A20BC4">
              <w:rPr>
                <w:sz w:val="20"/>
                <w:szCs w:val="20"/>
              </w:rPr>
              <w:t xml:space="preserve"> </w:t>
            </w:r>
            <w:proofErr w:type="gramStart"/>
            <w:r w:rsidRPr="00A20BC4">
              <w:rPr>
                <w:sz w:val="20"/>
                <w:szCs w:val="20"/>
              </w:rPr>
              <w:t>3;H</w:t>
            </w:r>
            <w:proofErr w:type="gramEnd"/>
            <w:r w:rsidRPr="00A20BC4">
              <w:rPr>
                <w:sz w:val="20"/>
                <w:szCs w:val="20"/>
              </w:rPr>
              <w:t>412</w:t>
            </w:r>
          </w:p>
        </w:tc>
      </w:tr>
      <w:tr w:rsidR="0084192E" w14:paraId="2187EA54" w14:textId="77777777" w:rsidTr="0084192E">
        <w:tc>
          <w:tcPr>
            <w:tcW w:w="2830" w:type="dxa"/>
          </w:tcPr>
          <w:p w14:paraId="260846D0" w14:textId="08C04B66" w:rsidR="0084192E" w:rsidRPr="0084192E" w:rsidRDefault="00A20BC4" w:rsidP="00897FF3">
            <w:pPr>
              <w:rPr>
                <w:sz w:val="20"/>
                <w:szCs w:val="20"/>
              </w:rPr>
            </w:pPr>
            <w:r w:rsidRPr="00A20BC4">
              <w:rPr>
                <w:sz w:val="20"/>
                <w:szCs w:val="20"/>
              </w:rPr>
              <w:t>Citronellol</w:t>
            </w:r>
          </w:p>
        </w:tc>
        <w:tc>
          <w:tcPr>
            <w:tcW w:w="1418" w:type="dxa"/>
          </w:tcPr>
          <w:p w14:paraId="26916E3C" w14:textId="0F2F6285" w:rsidR="0084192E" w:rsidRDefault="00A20BC4" w:rsidP="00897FF3">
            <w:pPr>
              <w:jc w:val="center"/>
              <w:rPr>
                <w:sz w:val="20"/>
                <w:szCs w:val="20"/>
              </w:rPr>
            </w:pPr>
            <w:r>
              <w:rPr>
                <w:sz w:val="20"/>
                <w:szCs w:val="20"/>
              </w:rPr>
              <w:t>0.037-0.137</w:t>
            </w:r>
          </w:p>
        </w:tc>
        <w:tc>
          <w:tcPr>
            <w:tcW w:w="1417" w:type="dxa"/>
          </w:tcPr>
          <w:p w14:paraId="343EB104" w14:textId="4505F3F4" w:rsidR="0084192E" w:rsidRPr="0084192E" w:rsidRDefault="00A20BC4" w:rsidP="00897FF3">
            <w:pPr>
              <w:jc w:val="center"/>
              <w:rPr>
                <w:sz w:val="20"/>
                <w:szCs w:val="20"/>
              </w:rPr>
            </w:pPr>
            <w:r w:rsidRPr="00A20BC4">
              <w:rPr>
                <w:sz w:val="20"/>
                <w:szCs w:val="20"/>
              </w:rPr>
              <w:t>106-22-9</w:t>
            </w:r>
          </w:p>
        </w:tc>
        <w:tc>
          <w:tcPr>
            <w:tcW w:w="1134" w:type="dxa"/>
          </w:tcPr>
          <w:p w14:paraId="6419A94A" w14:textId="4B0C7088" w:rsidR="0084192E" w:rsidRPr="0084192E" w:rsidRDefault="00A20BC4" w:rsidP="00897FF3">
            <w:pPr>
              <w:rPr>
                <w:sz w:val="20"/>
                <w:szCs w:val="20"/>
              </w:rPr>
            </w:pPr>
            <w:r w:rsidRPr="00A20BC4">
              <w:rPr>
                <w:sz w:val="20"/>
                <w:szCs w:val="20"/>
              </w:rPr>
              <w:t>203-375-0</w:t>
            </w:r>
          </w:p>
        </w:tc>
        <w:tc>
          <w:tcPr>
            <w:tcW w:w="2694" w:type="dxa"/>
          </w:tcPr>
          <w:p w14:paraId="0C9827C7" w14:textId="77777777" w:rsidR="00A20BC4" w:rsidRDefault="00A20BC4" w:rsidP="00897FF3">
            <w:pPr>
              <w:rPr>
                <w:sz w:val="20"/>
                <w:szCs w:val="20"/>
              </w:rPr>
            </w:pPr>
            <w:r w:rsidRPr="00A20BC4">
              <w:rPr>
                <w:sz w:val="20"/>
                <w:szCs w:val="20"/>
              </w:rPr>
              <w:t xml:space="preserve">Skin </w:t>
            </w:r>
            <w:proofErr w:type="spellStart"/>
            <w:r w:rsidRPr="00A20BC4">
              <w:rPr>
                <w:sz w:val="20"/>
                <w:szCs w:val="20"/>
              </w:rPr>
              <w:t>Irrit</w:t>
            </w:r>
            <w:proofErr w:type="spellEnd"/>
            <w:r w:rsidRPr="00A20BC4">
              <w:rPr>
                <w:sz w:val="20"/>
                <w:szCs w:val="20"/>
              </w:rPr>
              <w:t xml:space="preserve">. </w:t>
            </w:r>
            <w:proofErr w:type="gramStart"/>
            <w:r w:rsidRPr="00A20BC4">
              <w:rPr>
                <w:sz w:val="20"/>
                <w:szCs w:val="20"/>
              </w:rPr>
              <w:t>2;H</w:t>
            </w:r>
            <w:proofErr w:type="gramEnd"/>
            <w:r w:rsidRPr="00A20BC4">
              <w:rPr>
                <w:sz w:val="20"/>
                <w:szCs w:val="20"/>
              </w:rPr>
              <w:t xml:space="preserve">315 </w:t>
            </w:r>
          </w:p>
          <w:p w14:paraId="1A5D0A16" w14:textId="77777777" w:rsidR="00A20BC4" w:rsidRDefault="00A20BC4" w:rsidP="00897FF3">
            <w:pPr>
              <w:rPr>
                <w:sz w:val="20"/>
                <w:szCs w:val="20"/>
              </w:rPr>
            </w:pPr>
            <w:r w:rsidRPr="00A20BC4">
              <w:rPr>
                <w:sz w:val="20"/>
                <w:szCs w:val="20"/>
              </w:rPr>
              <w:t xml:space="preserve">Eye </w:t>
            </w:r>
            <w:proofErr w:type="spellStart"/>
            <w:r w:rsidRPr="00A20BC4">
              <w:rPr>
                <w:sz w:val="20"/>
                <w:szCs w:val="20"/>
              </w:rPr>
              <w:t>Irrit</w:t>
            </w:r>
            <w:proofErr w:type="spellEnd"/>
            <w:r w:rsidRPr="00A20BC4">
              <w:rPr>
                <w:sz w:val="20"/>
                <w:szCs w:val="20"/>
              </w:rPr>
              <w:t xml:space="preserve">. </w:t>
            </w:r>
            <w:proofErr w:type="gramStart"/>
            <w:r w:rsidRPr="00A20BC4">
              <w:rPr>
                <w:sz w:val="20"/>
                <w:szCs w:val="20"/>
              </w:rPr>
              <w:t>2;H</w:t>
            </w:r>
            <w:proofErr w:type="gramEnd"/>
            <w:r w:rsidRPr="00A20BC4">
              <w:rPr>
                <w:sz w:val="20"/>
                <w:szCs w:val="20"/>
              </w:rPr>
              <w:t xml:space="preserve">319 </w:t>
            </w:r>
          </w:p>
          <w:p w14:paraId="4780569F" w14:textId="443AAF1F" w:rsidR="0084192E" w:rsidRPr="0084192E" w:rsidRDefault="00A20BC4" w:rsidP="00897FF3">
            <w:pPr>
              <w:rPr>
                <w:sz w:val="20"/>
                <w:szCs w:val="20"/>
              </w:rPr>
            </w:pPr>
            <w:r w:rsidRPr="00A20BC4">
              <w:rPr>
                <w:sz w:val="20"/>
                <w:szCs w:val="20"/>
              </w:rPr>
              <w:t xml:space="preserve">Skin Sens. </w:t>
            </w:r>
            <w:proofErr w:type="gramStart"/>
            <w:r w:rsidRPr="00A20BC4">
              <w:rPr>
                <w:sz w:val="20"/>
                <w:szCs w:val="20"/>
              </w:rPr>
              <w:t>1;H</w:t>
            </w:r>
            <w:proofErr w:type="gramEnd"/>
            <w:r w:rsidRPr="00A20BC4">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6E38A4CF" w:rsidR="00345582" w:rsidRDefault="00A20BC4" w:rsidP="0032263F">
            <w:pPr>
              <w:rPr>
                <w:lang w:val="fr-FR"/>
              </w:rPr>
            </w:pPr>
            <w:r w:rsidRPr="00A20BC4">
              <w:t>1.544 - 1.554</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lastRenderedPageBreak/>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lastRenderedPageBreak/>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73AA442" w14:textId="51AC85F5" w:rsidR="001D31C6" w:rsidRDefault="00AA69C8" w:rsidP="001D31C6">
      <w:pPr>
        <w:pStyle w:val="Paragraphedeliste"/>
        <w:ind w:left="0"/>
        <w:rPr>
          <w:lang w:val="fr-FR"/>
        </w:rPr>
      </w:pPr>
      <w:r>
        <w:rPr>
          <w:lang w:val="fr-FR"/>
        </w:rPr>
        <w:t>-</w:t>
      </w: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704"/>
        <w:gridCol w:w="2126"/>
        <w:gridCol w:w="6232"/>
      </w:tblGrid>
      <w:tr w:rsidR="00260966" w14:paraId="098D7B14" w14:textId="77777777" w:rsidTr="00F21FE1">
        <w:tc>
          <w:tcPr>
            <w:tcW w:w="704" w:type="dxa"/>
          </w:tcPr>
          <w:p w14:paraId="5909AE66" w14:textId="35F3DE44" w:rsidR="00260966" w:rsidRDefault="00943FB1" w:rsidP="00E211F0">
            <w:pPr>
              <w:rPr>
                <w:lang w:val="fr-FR"/>
              </w:rPr>
            </w:pPr>
            <w:r>
              <w:rPr>
                <w:lang w:val="fr-FR"/>
              </w:rPr>
              <w:t>H302</w:t>
            </w:r>
          </w:p>
        </w:tc>
        <w:tc>
          <w:tcPr>
            <w:tcW w:w="2126" w:type="dxa"/>
          </w:tcPr>
          <w:p w14:paraId="637469C0" w14:textId="27CFC31A" w:rsidR="00260966" w:rsidRDefault="00943FB1" w:rsidP="00274782">
            <w:pPr>
              <w:rPr>
                <w:lang w:val="fr-FR"/>
              </w:rPr>
            </w:pPr>
            <w:r w:rsidRPr="00943FB1">
              <w:t xml:space="preserve">Acute </w:t>
            </w:r>
            <w:proofErr w:type="spellStart"/>
            <w:r w:rsidRPr="00943FB1">
              <w:t>Tox</w:t>
            </w:r>
            <w:proofErr w:type="spellEnd"/>
            <w:r w:rsidRPr="00943FB1">
              <w:t xml:space="preserve">. </w:t>
            </w:r>
            <w:r>
              <w:t>4</w:t>
            </w:r>
            <w:r w:rsidRPr="00943FB1">
              <w:t xml:space="preserve"> (Oral</w:t>
            </w:r>
            <w:r>
              <w:t>)</w:t>
            </w:r>
          </w:p>
        </w:tc>
        <w:tc>
          <w:tcPr>
            <w:tcW w:w="6232" w:type="dxa"/>
          </w:tcPr>
          <w:p w14:paraId="0409DDC5" w14:textId="2379E5E6" w:rsidR="00260966" w:rsidRDefault="002A3460" w:rsidP="00E211F0">
            <w:pPr>
              <w:rPr>
                <w:lang w:val="fr-FR"/>
              </w:rPr>
            </w:pPr>
            <w:r w:rsidRPr="002A3460">
              <w:t>Nocif en cas d'ingestion</w:t>
            </w:r>
            <w:r>
              <w:t>.</w:t>
            </w:r>
          </w:p>
        </w:tc>
      </w:tr>
      <w:tr w:rsidR="00E211F0" w14:paraId="1A553BB1" w14:textId="77777777" w:rsidTr="00F21FE1">
        <w:tc>
          <w:tcPr>
            <w:tcW w:w="704" w:type="dxa"/>
          </w:tcPr>
          <w:p w14:paraId="3451AACB" w14:textId="6E17A216" w:rsidR="00E211F0" w:rsidRDefault="00E211F0" w:rsidP="00E211F0">
            <w:pPr>
              <w:rPr>
                <w:lang w:val="fr-FR"/>
              </w:rPr>
            </w:pPr>
            <w:r>
              <w:rPr>
                <w:lang w:val="fr-FR"/>
              </w:rPr>
              <w:t>H315</w:t>
            </w:r>
          </w:p>
        </w:tc>
        <w:tc>
          <w:tcPr>
            <w:tcW w:w="2126" w:type="dxa"/>
          </w:tcPr>
          <w:p w14:paraId="644837AD" w14:textId="6CB189BC" w:rsidR="00E211F0" w:rsidRDefault="00E211F0" w:rsidP="00274782">
            <w:pPr>
              <w:rPr>
                <w:lang w:val="fr-FR"/>
              </w:rPr>
            </w:pPr>
            <w:r>
              <w:rPr>
                <w:lang w:val="fr-FR"/>
              </w:rPr>
              <w:t>Skin Irrit.2</w:t>
            </w:r>
          </w:p>
        </w:tc>
        <w:tc>
          <w:tcPr>
            <w:tcW w:w="6232" w:type="dxa"/>
          </w:tcPr>
          <w:p w14:paraId="3C1204F7" w14:textId="4713EE4A" w:rsidR="00E211F0" w:rsidRDefault="00E211F0" w:rsidP="00E211F0">
            <w:pPr>
              <w:rPr>
                <w:lang w:val="fr-FR"/>
              </w:rPr>
            </w:pPr>
            <w:r>
              <w:rPr>
                <w:lang w:val="fr-FR"/>
              </w:rPr>
              <w:t>Provoque une irritation cutanée.</w:t>
            </w:r>
          </w:p>
        </w:tc>
      </w:tr>
      <w:tr w:rsidR="00E211F0" w14:paraId="51DC683E" w14:textId="77777777" w:rsidTr="00F21FE1">
        <w:tc>
          <w:tcPr>
            <w:tcW w:w="704" w:type="dxa"/>
          </w:tcPr>
          <w:p w14:paraId="52DFC579" w14:textId="2CAAAB79" w:rsidR="00E211F0" w:rsidRDefault="00E211F0" w:rsidP="00E211F0">
            <w:pPr>
              <w:rPr>
                <w:lang w:val="fr-FR"/>
              </w:rPr>
            </w:pPr>
            <w:r>
              <w:rPr>
                <w:lang w:val="fr-FR"/>
              </w:rPr>
              <w:t>H317</w:t>
            </w:r>
          </w:p>
        </w:tc>
        <w:tc>
          <w:tcPr>
            <w:tcW w:w="2126"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F21FE1">
        <w:tc>
          <w:tcPr>
            <w:tcW w:w="704" w:type="dxa"/>
          </w:tcPr>
          <w:p w14:paraId="0F97FD26" w14:textId="4098CF90" w:rsidR="00E211F0" w:rsidRDefault="00E211F0" w:rsidP="00E211F0">
            <w:pPr>
              <w:rPr>
                <w:lang w:val="fr-FR"/>
              </w:rPr>
            </w:pPr>
            <w:r>
              <w:rPr>
                <w:lang w:val="fr-FR"/>
              </w:rPr>
              <w:t>H319</w:t>
            </w:r>
          </w:p>
        </w:tc>
        <w:tc>
          <w:tcPr>
            <w:tcW w:w="2126" w:type="dxa"/>
          </w:tcPr>
          <w:p w14:paraId="5FD600E7" w14:textId="4E9AFF88" w:rsidR="00E211F0" w:rsidRDefault="00E211F0" w:rsidP="00274782">
            <w:pPr>
              <w:rPr>
                <w:lang w:val="fr-FR"/>
              </w:rPr>
            </w:pPr>
            <w:r>
              <w:rPr>
                <w:lang w:val="fr-FR"/>
              </w:rPr>
              <w:t>Eye Irrit.2</w:t>
            </w:r>
          </w:p>
        </w:tc>
        <w:tc>
          <w:tcPr>
            <w:tcW w:w="6232" w:type="dxa"/>
          </w:tcPr>
          <w:p w14:paraId="54D7607D" w14:textId="6C69415C" w:rsidR="00E211F0" w:rsidRDefault="00E211F0" w:rsidP="00E211F0">
            <w:pPr>
              <w:rPr>
                <w:lang w:val="fr-FR"/>
              </w:rPr>
            </w:pPr>
            <w:r>
              <w:rPr>
                <w:lang w:val="fr-FR"/>
              </w:rPr>
              <w:t>Provoque une sévère irritation des yeux.</w:t>
            </w:r>
          </w:p>
        </w:tc>
      </w:tr>
      <w:tr w:rsidR="00E211F0" w14:paraId="7C469E24" w14:textId="77777777" w:rsidTr="00F21FE1">
        <w:tc>
          <w:tcPr>
            <w:tcW w:w="704" w:type="dxa"/>
          </w:tcPr>
          <w:p w14:paraId="643AAED6" w14:textId="36E41080" w:rsidR="00E211F0" w:rsidRDefault="00E211F0" w:rsidP="00E211F0">
            <w:pPr>
              <w:rPr>
                <w:lang w:val="fr-FR"/>
              </w:rPr>
            </w:pPr>
            <w:r>
              <w:rPr>
                <w:lang w:val="fr-FR"/>
              </w:rPr>
              <w:t>H4</w:t>
            </w:r>
            <w:r w:rsidR="00A20BC4">
              <w:rPr>
                <w:lang w:val="fr-FR"/>
              </w:rPr>
              <w:t>12</w:t>
            </w:r>
          </w:p>
        </w:tc>
        <w:tc>
          <w:tcPr>
            <w:tcW w:w="2126" w:type="dxa"/>
          </w:tcPr>
          <w:p w14:paraId="4781F7D5" w14:textId="4D96B61A" w:rsidR="00E211F0" w:rsidRDefault="00E211F0" w:rsidP="00274782">
            <w:pPr>
              <w:rPr>
                <w:lang w:val="fr-FR"/>
              </w:rPr>
            </w:pPr>
            <w:proofErr w:type="spellStart"/>
            <w:r>
              <w:rPr>
                <w:lang w:val="fr-FR"/>
              </w:rPr>
              <w:t>Aquatic</w:t>
            </w:r>
            <w:proofErr w:type="spellEnd"/>
            <w:r>
              <w:rPr>
                <w:lang w:val="fr-FR"/>
              </w:rPr>
              <w:t xml:space="preserve"> </w:t>
            </w:r>
            <w:proofErr w:type="spellStart"/>
            <w:r w:rsidR="00A20BC4">
              <w:rPr>
                <w:lang w:val="fr-FR"/>
              </w:rPr>
              <w:t>Chronic</w:t>
            </w:r>
            <w:proofErr w:type="spellEnd"/>
            <w:r w:rsidR="00A20BC4">
              <w:rPr>
                <w:lang w:val="fr-FR"/>
              </w:rPr>
              <w:t xml:space="preserve"> 3</w:t>
            </w:r>
          </w:p>
        </w:tc>
        <w:tc>
          <w:tcPr>
            <w:tcW w:w="6232" w:type="dxa"/>
          </w:tcPr>
          <w:p w14:paraId="3A522448" w14:textId="3A5FBD1E" w:rsidR="00E211F0" w:rsidRDefault="00A20BC4" w:rsidP="00E211F0">
            <w:pPr>
              <w:rPr>
                <w:lang w:val="fr-FR"/>
              </w:rPr>
            </w:pPr>
            <w:r>
              <w:t>Nocif</w:t>
            </w:r>
            <w:r w:rsidR="00274782" w:rsidRPr="00274782">
              <w:t xml:space="preserve"> pour les organismes aquatiques</w:t>
            </w:r>
            <w:r>
              <w:t xml:space="preserve">, </w:t>
            </w:r>
            <w:r w:rsidRPr="00A20BC4">
              <w:t>entraîne des effets néfastes à long terme</w:t>
            </w:r>
            <w:r>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2E2121" w:rsidR="00274782" w:rsidRPr="00274782" w:rsidRDefault="00274782" w:rsidP="00274782">
      <w:pPr>
        <w:rPr>
          <w:color w:val="1F497D" w:themeColor="text2"/>
          <w:lang w:val="fr-FR"/>
        </w:rPr>
      </w:pPr>
      <w:r w:rsidRPr="007774C4">
        <w:rPr>
          <w:color w:val="1F497D" w:themeColor="text2"/>
          <w:lang w:val="fr-FR"/>
        </w:rPr>
        <w:t xml:space="preserve">Date de création : </w:t>
      </w:r>
      <w:r w:rsidR="006F7588">
        <w:rPr>
          <w:color w:val="1F497D" w:themeColor="text2"/>
          <w:lang w:val="fr-FR"/>
        </w:rPr>
        <w:t>13</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BC85E" w14:textId="77777777" w:rsidR="003406A1" w:rsidRDefault="003406A1" w:rsidP="005C5A81">
      <w:pPr>
        <w:spacing w:after="0" w:line="240" w:lineRule="auto"/>
      </w:pPr>
      <w:r>
        <w:separator/>
      </w:r>
    </w:p>
  </w:endnote>
  <w:endnote w:type="continuationSeparator" w:id="0">
    <w:p w14:paraId="3CDCC32F" w14:textId="77777777" w:rsidR="003406A1" w:rsidRDefault="003406A1"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3ACD3" w14:textId="77777777" w:rsidR="003406A1" w:rsidRDefault="003406A1" w:rsidP="005C5A81">
      <w:pPr>
        <w:spacing w:after="0" w:line="240" w:lineRule="auto"/>
      </w:pPr>
      <w:r>
        <w:separator/>
      </w:r>
    </w:p>
  </w:footnote>
  <w:footnote w:type="continuationSeparator" w:id="0">
    <w:p w14:paraId="2CC742F6" w14:textId="77777777" w:rsidR="003406A1" w:rsidRDefault="003406A1"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40037ED9" w:rsidR="005C5A81" w:rsidRPr="00D409F6" w:rsidRDefault="005F57DF">
        <w:pPr>
          <w:pStyle w:val="En-tte"/>
          <w:jc w:val="right"/>
          <w:rPr>
            <w:b/>
            <w:bCs/>
            <w:caps/>
            <w:color w:val="244061" w:themeColor="accent1" w:themeShade="80"/>
            <w:sz w:val="24"/>
            <w:szCs w:val="24"/>
          </w:rPr>
        </w:pPr>
        <w:r>
          <w:rPr>
            <w:b/>
            <w:bCs/>
            <w:caps/>
            <w:color w:val="244061" w:themeColor="accent1" w:themeShade="80"/>
            <w:sz w:val="24"/>
            <w:szCs w:val="24"/>
          </w:rPr>
          <w:t>NAG CHAMPA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3-23T00:00:00Z">
        <w:dateFormat w:val="dd/MM/yy"/>
        <w:lid w:val="fr-FR"/>
        <w:storeMappedDataAs w:val="dateTime"/>
        <w:calendar w:val="gregorian"/>
      </w:date>
    </w:sdtPr>
    <w:sdtEndPr/>
    <w:sdtContent>
      <w:p w14:paraId="2E20D5B7" w14:textId="6052C7C2" w:rsidR="005C5A81" w:rsidRDefault="005F57DF">
        <w:pPr>
          <w:pStyle w:val="En-tte"/>
          <w:jc w:val="right"/>
          <w:rPr>
            <w:caps/>
            <w:color w:val="1F497D" w:themeColor="text2"/>
            <w:sz w:val="20"/>
            <w:szCs w:val="20"/>
          </w:rPr>
        </w:pPr>
        <w:r>
          <w:rPr>
            <w:caps/>
            <w:color w:val="1F497D" w:themeColor="text2"/>
            <w:sz w:val="20"/>
            <w:szCs w:val="20"/>
            <w:lang w:val="fr-FR"/>
          </w:rPr>
          <w:t>23</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3</w:t>
        </w:r>
        <w:r w:rsidR="00D409F6">
          <w:rPr>
            <w:caps/>
            <w:color w:val="1F497D" w:themeColor="text2"/>
            <w:sz w:val="20"/>
            <w:szCs w:val="20"/>
            <w:lang w:val="fr-FR"/>
          </w:rPr>
          <w:t>/21</w:t>
        </w:r>
      </w:p>
    </w:sdtContent>
  </w:sdt>
  <w:p w14:paraId="3CB38813" w14:textId="42867419" w:rsidR="005C5A81" w:rsidRPr="00D409F6" w:rsidRDefault="003406A1">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60966"/>
    <w:rsid w:val="00274782"/>
    <w:rsid w:val="002A3460"/>
    <w:rsid w:val="002C7215"/>
    <w:rsid w:val="002F3859"/>
    <w:rsid w:val="0032263F"/>
    <w:rsid w:val="00332051"/>
    <w:rsid w:val="00333966"/>
    <w:rsid w:val="003406A1"/>
    <w:rsid w:val="00345582"/>
    <w:rsid w:val="00373AF4"/>
    <w:rsid w:val="00373B52"/>
    <w:rsid w:val="00393A99"/>
    <w:rsid w:val="003A6B65"/>
    <w:rsid w:val="003B69DB"/>
    <w:rsid w:val="003D4601"/>
    <w:rsid w:val="003E6909"/>
    <w:rsid w:val="003E7DB8"/>
    <w:rsid w:val="00421F8E"/>
    <w:rsid w:val="00466B6C"/>
    <w:rsid w:val="0048106A"/>
    <w:rsid w:val="00495AED"/>
    <w:rsid w:val="0050296B"/>
    <w:rsid w:val="00530955"/>
    <w:rsid w:val="005A0597"/>
    <w:rsid w:val="005B6BD1"/>
    <w:rsid w:val="005C5A81"/>
    <w:rsid w:val="005D07A8"/>
    <w:rsid w:val="005E2F89"/>
    <w:rsid w:val="005F5696"/>
    <w:rsid w:val="005F57DF"/>
    <w:rsid w:val="00663D90"/>
    <w:rsid w:val="00665AD8"/>
    <w:rsid w:val="0067108B"/>
    <w:rsid w:val="0067416F"/>
    <w:rsid w:val="006D36BF"/>
    <w:rsid w:val="006F7588"/>
    <w:rsid w:val="007416B2"/>
    <w:rsid w:val="0074254B"/>
    <w:rsid w:val="007774C4"/>
    <w:rsid w:val="007917A8"/>
    <w:rsid w:val="007C7FEF"/>
    <w:rsid w:val="007F1541"/>
    <w:rsid w:val="007F2BBD"/>
    <w:rsid w:val="008345D5"/>
    <w:rsid w:val="0084192E"/>
    <w:rsid w:val="008427EB"/>
    <w:rsid w:val="00861204"/>
    <w:rsid w:val="00866365"/>
    <w:rsid w:val="008916BE"/>
    <w:rsid w:val="00897FF3"/>
    <w:rsid w:val="00914572"/>
    <w:rsid w:val="009202AB"/>
    <w:rsid w:val="00932D87"/>
    <w:rsid w:val="00943FB1"/>
    <w:rsid w:val="009C2B0B"/>
    <w:rsid w:val="00A20BC4"/>
    <w:rsid w:val="00A45E8C"/>
    <w:rsid w:val="00A9026B"/>
    <w:rsid w:val="00AA69C8"/>
    <w:rsid w:val="00B820BB"/>
    <w:rsid w:val="00C258AD"/>
    <w:rsid w:val="00CB4E4B"/>
    <w:rsid w:val="00CE7E6B"/>
    <w:rsid w:val="00D26B22"/>
    <w:rsid w:val="00D409F6"/>
    <w:rsid w:val="00D67766"/>
    <w:rsid w:val="00D869F5"/>
    <w:rsid w:val="00DB678E"/>
    <w:rsid w:val="00DF0020"/>
    <w:rsid w:val="00E14456"/>
    <w:rsid w:val="00E211F0"/>
    <w:rsid w:val="00E24EA3"/>
    <w:rsid w:val="00E336DF"/>
    <w:rsid w:val="00E456D4"/>
    <w:rsid w:val="00E4763C"/>
    <w:rsid w:val="00EA523D"/>
    <w:rsid w:val="00EC3EE8"/>
    <w:rsid w:val="00EC7C69"/>
    <w:rsid w:val="00ED2FAC"/>
    <w:rsid w:val="00EF296C"/>
    <w:rsid w:val="00F00ECE"/>
    <w:rsid w:val="00F138F8"/>
    <w:rsid w:val="00F21FE1"/>
    <w:rsid w:val="00FB00CF"/>
    <w:rsid w:val="00FD621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314026286">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726D5"/>
    <w:rsid w:val="003D7EC6"/>
    <w:rsid w:val="00551707"/>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2021-03-23T00:00:00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1733</Words>
  <Characters>9534</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NAG CHAMPA 10%</dc:creator>
  <cp:keywords/>
  <dc:description/>
  <cp:lastModifiedBy>Marie-Laure Casse</cp:lastModifiedBy>
  <cp:revision>4</cp:revision>
  <dcterms:created xsi:type="dcterms:W3CDTF">2022-04-13T14:24:00Z</dcterms:created>
  <dcterms:modified xsi:type="dcterms:W3CDTF">2022-04-13T14:29:00Z</dcterms:modified>
</cp:coreProperties>
</file>