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1CDFDC8" w:rsidR="007F2BBD" w:rsidRDefault="00AA3D29" w:rsidP="007F2BBD">
            <w:r>
              <w:rPr>
                <w:b/>
                <w:bCs/>
              </w:rPr>
              <w:t>STRAWBERRY &amp; LILY</w:t>
            </w:r>
            <w:r w:rsidR="00FB2EE7">
              <w:rPr>
                <w:b/>
                <w:bCs/>
              </w:rPr>
              <w:t xml:space="preserve"> (PF)</w:t>
            </w:r>
            <w:r w:rsidR="005A0597">
              <w:t xml:space="preserve"> </w:t>
            </w:r>
            <w:r w:rsidRPr="00AA3D29">
              <w:rPr>
                <w:b/>
                <w:bCs/>
              </w:rPr>
              <w:t>10</w:t>
            </w:r>
            <w:r w:rsidR="001D107D" w:rsidRPr="00AA3D29">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EC592E"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5C4725" w:rsidRPr="005C4725">
        <w:t>Linalool</w:t>
      </w:r>
      <w:r w:rsidR="005C4725" w:rsidRPr="005C4725">
        <w:t xml:space="preserve">, </w:t>
      </w:r>
      <w:r w:rsidR="005C4725" w:rsidRPr="005C4725">
        <w:t>Ethyl methylphenylglycidate</w:t>
      </w:r>
      <w:r w:rsidR="005C4725" w:rsidRPr="005C4725">
        <w:t xml:space="preserve">, </w:t>
      </w:r>
      <w:r w:rsidR="005C4725" w:rsidRPr="005C4725">
        <w:t>Hexyl salicylate</w:t>
      </w:r>
      <w:r w:rsidR="005C4725" w:rsidRPr="005C4725">
        <w:t>.</w:t>
      </w:r>
      <w:r w:rsidR="005C47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4B3DB36" w:rsidR="00C06C85" w:rsidRPr="005D4C4A" w:rsidRDefault="005C4725" w:rsidP="000F6C1D">
            <w:pPr>
              <w:rPr>
                <w:sz w:val="20"/>
                <w:szCs w:val="20"/>
              </w:rPr>
            </w:pPr>
            <w:r w:rsidRPr="005C4725">
              <w:rPr>
                <w:sz w:val="20"/>
                <w:szCs w:val="20"/>
              </w:rPr>
              <w:t>Linalool</w:t>
            </w:r>
          </w:p>
        </w:tc>
        <w:tc>
          <w:tcPr>
            <w:tcW w:w="1417" w:type="dxa"/>
          </w:tcPr>
          <w:p w14:paraId="26BB0B87" w14:textId="73B4DBE9" w:rsidR="00C06C85" w:rsidRDefault="005C4725" w:rsidP="000F6C1D">
            <w:pPr>
              <w:jc w:val="center"/>
              <w:rPr>
                <w:sz w:val="20"/>
                <w:szCs w:val="20"/>
              </w:rPr>
            </w:pPr>
            <w:r>
              <w:rPr>
                <w:sz w:val="20"/>
                <w:szCs w:val="20"/>
              </w:rPr>
              <w:t>0.4-0.6</w:t>
            </w:r>
          </w:p>
        </w:tc>
        <w:tc>
          <w:tcPr>
            <w:tcW w:w="1418" w:type="dxa"/>
          </w:tcPr>
          <w:p w14:paraId="70B5F05D" w14:textId="2C45121B" w:rsidR="00C06C85" w:rsidRPr="005D4C4A" w:rsidRDefault="005C4725" w:rsidP="000F6C1D">
            <w:pPr>
              <w:jc w:val="center"/>
              <w:rPr>
                <w:sz w:val="20"/>
                <w:szCs w:val="20"/>
              </w:rPr>
            </w:pPr>
            <w:r w:rsidRPr="005C4725">
              <w:rPr>
                <w:sz w:val="20"/>
                <w:szCs w:val="20"/>
              </w:rPr>
              <w:t>78-70-6</w:t>
            </w:r>
          </w:p>
        </w:tc>
        <w:tc>
          <w:tcPr>
            <w:tcW w:w="1158" w:type="dxa"/>
          </w:tcPr>
          <w:p w14:paraId="0ED31414" w14:textId="77B9A884" w:rsidR="00C06C85" w:rsidRPr="005D4C4A" w:rsidRDefault="005C4725" w:rsidP="000F6C1D">
            <w:pPr>
              <w:rPr>
                <w:sz w:val="20"/>
                <w:szCs w:val="20"/>
              </w:rPr>
            </w:pPr>
            <w:r w:rsidRPr="005C4725">
              <w:rPr>
                <w:sz w:val="20"/>
                <w:szCs w:val="20"/>
              </w:rPr>
              <w:t>201-134-4</w:t>
            </w:r>
          </w:p>
        </w:tc>
        <w:tc>
          <w:tcPr>
            <w:tcW w:w="2244" w:type="dxa"/>
          </w:tcPr>
          <w:p w14:paraId="52B5F325" w14:textId="1FE6FD0D" w:rsidR="00C06C85" w:rsidRPr="005D4C4A" w:rsidRDefault="005C4725" w:rsidP="000F6C1D">
            <w:pPr>
              <w:rPr>
                <w:sz w:val="20"/>
                <w:szCs w:val="20"/>
              </w:rPr>
            </w:pPr>
            <w:r w:rsidRPr="005C4725">
              <w:rPr>
                <w:sz w:val="20"/>
                <w:szCs w:val="20"/>
              </w:rPr>
              <w:t>Skin Sens. 1;H317</w:t>
            </w:r>
          </w:p>
        </w:tc>
      </w:tr>
      <w:tr w:rsidR="00E40966" w14:paraId="517143DF" w14:textId="77777777" w:rsidTr="00D869F5">
        <w:tc>
          <w:tcPr>
            <w:tcW w:w="3256" w:type="dxa"/>
          </w:tcPr>
          <w:p w14:paraId="5EEF976C" w14:textId="5ECCF691" w:rsidR="00E40966" w:rsidRPr="00E40966" w:rsidRDefault="005C4725" w:rsidP="00665AD8">
            <w:pPr>
              <w:rPr>
                <w:sz w:val="20"/>
                <w:szCs w:val="20"/>
              </w:rPr>
            </w:pPr>
            <w:bookmarkStart w:id="0" w:name="_Hlk101705985"/>
            <w:r w:rsidRPr="005C4725">
              <w:rPr>
                <w:sz w:val="20"/>
                <w:szCs w:val="20"/>
              </w:rPr>
              <w:t>Ethyl methylphenylglycidate</w:t>
            </w:r>
            <w:bookmarkEnd w:id="0"/>
          </w:p>
        </w:tc>
        <w:tc>
          <w:tcPr>
            <w:tcW w:w="1417" w:type="dxa"/>
          </w:tcPr>
          <w:p w14:paraId="2890E845" w14:textId="7704CF4C" w:rsidR="00E40966" w:rsidRDefault="005C4725" w:rsidP="00E14456">
            <w:pPr>
              <w:jc w:val="center"/>
              <w:rPr>
                <w:sz w:val="20"/>
                <w:szCs w:val="20"/>
              </w:rPr>
            </w:pPr>
            <w:r>
              <w:rPr>
                <w:sz w:val="20"/>
                <w:szCs w:val="20"/>
              </w:rPr>
              <w:t>0.4-0.5</w:t>
            </w:r>
          </w:p>
        </w:tc>
        <w:tc>
          <w:tcPr>
            <w:tcW w:w="1418" w:type="dxa"/>
          </w:tcPr>
          <w:p w14:paraId="5A2B7755" w14:textId="560FBEAC" w:rsidR="00E40966" w:rsidRPr="00E40966" w:rsidRDefault="005C4725" w:rsidP="00E14456">
            <w:pPr>
              <w:jc w:val="center"/>
              <w:rPr>
                <w:sz w:val="20"/>
                <w:szCs w:val="20"/>
              </w:rPr>
            </w:pPr>
            <w:r w:rsidRPr="005C4725">
              <w:rPr>
                <w:sz w:val="20"/>
                <w:szCs w:val="20"/>
              </w:rPr>
              <w:t>77-83-8</w:t>
            </w:r>
          </w:p>
        </w:tc>
        <w:tc>
          <w:tcPr>
            <w:tcW w:w="1158" w:type="dxa"/>
          </w:tcPr>
          <w:p w14:paraId="508DD0AB" w14:textId="1EA9019C" w:rsidR="00E40966" w:rsidRPr="00E40966" w:rsidRDefault="005C4725" w:rsidP="00665AD8">
            <w:pPr>
              <w:rPr>
                <w:sz w:val="20"/>
                <w:szCs w:val="20"/>
              </w:rPr>
            </w:pPr>
            <w:r w:rsidRPr="005C4725">
              <w:rPr>
                <w:sz w:val="20"/>
                <w:szCs w:val="20"/>
              </w:rPr>
              <w:t>201-061-8</w:t>
            </w:r>
          </w:p>
        </w:tc>
        <w:tc>
          <w:tcPr>
            <w:tcW w:w="2244" w:type="dxa"/>
          </w:tcPr>
          <w:p w14:paraId="6B8B1353" w14:textId="3AC8C058" w:rsidR="00E40966" w:rsidRPr="00E40966" w:rsidRDefault="005C4725" w:rsidP="00665AD8">
            <w:pPr>
              <w:rPr>
                <w:sz w:val="20"/>
                <w:szCs w:val="20"/>
              </w:rPr>
            </w:pPr>
            <w:r w:rsidRPr="005C4725">
              <w:rPr>
                <w:sz w:val="20"/>
                <w:szCs w:val="20"/>
              </w:rPr>
              <w:t>Skin Sens. 1;H317 Aquatic Chronic 2;H411</w:t>
            </w:r>
          </w:p>
        </w:tc>
      </w:tr>
      <w:tr w:rsidR="005C4725" w14:paraId="14DF1837" w14:textId="77777777" w:rsidTr="00D869F5">
        <w:tc>
          <w:tcPr>
            <w:tcW w:w="3256" w:type="dxa"/>
          </w:tcPr>
          <w:p w14:paraId="66A5AABD" w14:textId="3C347BEF" w:rsidR="005C4725" w:rsidRPr="005C4725" w:rsidRDefault="005C4725" w:rsidP="00665AD8">
            <w:pPr>
              <w:rPr>
                <w:sz w:val="20"/>
                <w:szCs w:val="20"/>
              </w:rPr>
            </w:pPr>
            <w:r w:rsidRPr="005C4725">
              <w:rPr>
                <w:sz w:val="20"/>
                <w:szCs w:val="20"/>
              </w:rPr>
              <w:t>Hexyl salicylate</w:t>
            </w:r>
          </w:p>
        </w:tc>
        <w:tc>
          <w:tcPr>
            <w:tcW w:w="1417" w:type="dxa"/>
          </w:tcPr>
          <w:p w14:paraId="7C93F7DD" w14:textId="5D3C55C5" w:rsidR="005C4725" w:rsidRDefault="005C4725" w:rsidP="00E14456">
            <w:pPr>
              <w:jc w:val="center"/>
              <w:rPr>
                <w:sz w:val="20"/>
                <w:szCs w:val="20"/>
              </w:rPr>
            </w:pPr>
            <w:r>
              <w:rPr>
                <w:sz w:val="20"/>
                <w:szCs w:val="20"/>
              </w:rPr>
              <w:t>0.1-0.2</w:t>
            </w:r>
          </w:p>
        </w:tc>
        <w:tc>
          <w:tcPr>
            <w:tcW w:w="1418" w:type="dxa"/>
          </w:tcPr>
          <w:p w14:paraId="5398C601" w14:textId="0E070A03" w:rsidR="005C4725" w:rsidRPr="005C4725" w:rsidRDefault="005C4725" w:rsidP="00E14456">
            <w:pPr>
              <w:jc w:val="center"/>
              <w:rPr>
                <w:sz w:val="20"/>
                <w:szCs w:val="20"/>
              </w:rPr>
            </w:pPr>
            <w:r w:rsidRPr="005C4725">
              <w:rPr>
                <w:sz w:val="20"/>
                <w:szCs w:val="20"/>
              </w:rPr>
              <w:t>6259-76-3</w:t>
            </w:r>
          </w:p>
        </w:tc>
        <w:tc>
          <w:tcPr>
            <w:tcW w:w="1158" w:type="dxa"/>
          </w:tcPr>
          <w:p w14:paraId="26F103C9" w14:textId="4AF0D390" w:rsidR="005C4725" w:rsidRPr="005C4725" w:rsidRDefault="005C4725" w:rsidP="00665AD8">
            <w:pPr>
              <w:rPr>
                <w:sz w:val="20"/>
                <w:szCs w:val="20"/>
              </w:rPr>
            </w:pPr>
            <w:r w:rsidRPr="005C4725">
              <w:rPr>
                <w:sz w:val="20"/>
                <w:szCs w:val="20"/>
              </w:rPr>
              <w:t>228-408-6</w:t>
            </w:r>
          </w:p>
        </w:tc>
        <w:tc>
          <w:tcPr>
            <w:tcW w:w="2244" w:type="dxa"/>
          </w:tcPr>
          <w:p w14:paraId="072AED52" w14:textId="16C1FA68" w:rsidR="005C4725" w:rsidRPr="005C4725" w:rsidRDefault="005C4725" w:rsidP="00665AD8">
            <w:pPr>
              <w:rPr>
                <w:sz w:val="20"/>
                <w:szCs w:val="20"/>
              </w:rPr>
            </w:pPr>
            <w:r w:rsidRPr="005C4725">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C9DE0A7" w:rsidR="00345582" w:rsidRDefault="005C4725" w:rsidP="0032263F">
            <w:pPr>
              <w:rPr>
                <w:lang w:val="fr-FR"/>
              </w:rPr>
            </w:pPr>
            <w:r w:rsidRPr="005C4725">
              <w:t>1.528 - 1.538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5C4725" w14:paraId="00A553DC" w14:textId="77777777" w:rsidTr="00E211F0">
        <w:tc>
          <w:tcPr>
            <w:tcW w:w="965" w:type="dxa"/>
          </w:tcPr>
          <w:p w14:paraId="60EAD930" w14:textId="5894A8E0" w:rsidR="005C4725" w:rsidRDefault="005C4725" w:rsidP="00E211F0">
            <w:pPr>
              <w:rPr>
                <w:lang w:val="fr-FR"/>
              </w:rPr>
            </w:pPr>
            <w:r>
              <w:rPr>
                <w:lang w:val="fr-FR"/>
              </w:rPr>
              <w:t>H410</w:t>
            </w:r>
          </w:p>
        </w:tc>
        <w:tc>
          <w:tcPr>
            <w:tcW w:w="1865" w:type="dxa"/>
          </w:tcPr>
          <w:p w14:paraId="2C9AE7C6" w14:textId="6A786D53" w:rsidR="005C4725" w:rsidRDefault="005C4725" w:rsidP="00274782">
            <w:pPr>
              <w:rPr>
                <w:lang w:val="fr-FR"/>
              </w:rPr>
            </w:pPr>
            <w:r w:rsidRPr="005C4725">
              <w:rPr>
                <w:lang w:val="fr-FR"/>
              </w:rPr>
              <w:t>Aquatic Chronic</w:t>
            </w:r>
            <w:r>
              <w:rPr>
                <w:lang w:val="fr-FR"/>
              </w:rPr>
              <w:t xml:space="preserve"> 1</w:t>
            </w:r>
          </w:p>
        </w:tc>
        <w:tc>
          <w:tcPr>
            <w:tcW w:w="6232" w:type="dxa"/>
          </w:tcPr>
          <w:p w14:paraId="4DBA56EB" w14:textId="5820A785" w:rsidR="005C4725" w:rsidRPr="00B562AD" w:rsidRDefault="005C4725" w:rsidP="00E211F0">
            <w:r w:rsidRPr="005C4725">
              <w:t>T</w:t>
            </w:r>
            <w:r>
              <w:t>rès t</w:t>
            </w:r>
            <w:r w:rsidRPr="005C4725">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F9AE" w14:textId="77777777" w:rsidR="00C92278" w:rsidRDefault="00C92278" w:rsidP="005C5A81">
      <w:pPr>
        <w:spacing w:after="0" w:line="240" w:lineRule="auto"/>
      </w:pPr>
      <w:r>
        <w:separator/>
      </w:r>
    </w:p>
  </w:endnote>
  <w:endnote w:type="continuationSeparator" w:id="0">
    <w:p w14:paraId="3B446CE1" w14:textId="77777777" w:rsidR="00C92278" w:rsidRDefault="00C9227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1E1F" w14:textId="77777777" w:rsidR="00C92278" w:rsidRDefault="00C92278" w:rsidP="005C5A81">
      <w:pPr>
        <w:spacing w:after="0" w:line="240" w:lineRule="auto"/>
      </w:pPr>
      <w:r>
        <w:separator/>
      </w:r>
    </w:p>
  </w:footnote>
  <w:footnote w:type="continuationSeparator" w:id="0">
    <w:p w14:paraId="4FEF183A" w14:textId="77777777" w:rsidR="00C92278" w:rsidRDefault="00C9227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9D44D84" w:rsidR="005C5A81" w:rsidRPr="00D409F6" w:rsidRDefault="00AA3D29">
        <w:pPr>
          <w:pStyle w:val="En-tte"/>
          <w:jc w:val="right"/>
          <w:rPr>
            <w:b/>
            <w:bCs/>
            <w:caps/>
            <w:color w:val="244061" w:themeColor="accent1" w:themeShade="80"/>
            <w:sz w:val="24"/>
            <w:szCs w:val="24"/>
          </w:rPr>
        </w:pPr>
        <w:r>
          <w:rPr>
            <w:b/>
            <w:bCs/>
            <w:caps/>
            <w:color w:val="244061" w:themeColor="accent1" w:themeShade="80"/>
            <w:sz w:val="24"/>
            <w:szCs w:val="24"/>
          </w:rPr>
          <w:t>strawberry &amp; lily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2994D546" w:rsidR="005C5A81" w:rsidRDefault="00AA3D29">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1</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C9227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21B6E"/>
    <w:rsid w:val="00543104"/>
    <w:rsid w:val="005A0597"/>
    <w:rsid w:val="005B6BD1"/>
    <w:rsid w:val="005C4725"/>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A3D29"/>
    <w:rsid w:val="00B562AD"/>
    <w:rsid w:val="00B57059"/>
    <w:rsid w:val="00B820BB"/>
    <w:rsid w:val="00C06C85"/>
    <w:rsid w:val="00C92278"/>
    <w:rsid w:val="00CB4E4B"/>
    <w:rsid w:val="00CE1727"/>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10525"/>
    <w:rsid w:val="0031361E"/>
    <w:rsid w:val="003D7EC6"/>
    <w:rsid w:val="00551707"/>
    <w:rsid w:val="00660C81"/>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1750</Words>
  <Characters>9627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strawberry &amp; lily 10%</dc:creator>
  <cp:keywords/>
  <dc:description/>
  <cp:lastModifiedBy>Marie-Laure Casse</cp:lastModifiedBy>
  <cp:revision>3</cp:revision>
  <dcterms:created xsi:type="dcterms:W3CDTF">2022-04-24T13:16:00Z</dcterms:created>
  <dcterms:modified xsi:type="dcterms:W3CDTF">2022-04-24T13:21:00Z</dcterms:modified>
</cp:coreProperties>
</file>