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144849A" w:rsidR="007F2BBD" w:rsidRDefault="00BF1999" w:rsidP="007F2BBD">
            <w:r>
              <w:rPr>
                <w:b/>
                <w:bCs/>
              </w:rPr>
              <w:t xml:space="preserve">ENCHANTED FOREST </w:t>
            </w:r>
            <w:r w:rsidR="009D34DF">
              <w:rPr>
                <w:b/>
                <w:bCs/>
              </w:rPr>
              <w:t>7</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2CA59B7" w:rsidR="0050296B" w:rsidRDefault="00861204" w:rsidP="0050296B">
      <w:pPr>
        <w:spacing w:after="0"/>
      </w:pPr>
      <w:r>
        <w:t>EUH208</w:t>
      </w:r>
      <w:r>
        <w:tab/>
      </w:r>
      <w:r w:rsidRPr="001938AD">
        <w:rPr>
          <w:u w:val="single"/>
        </w:rPr>
        <w:t>Contient</w:t>
      </w:r>
      <w:r>
        <w:t> :</w:t>
      </w:r>
      <w:r w:rsidR="00A90C58" w:rsidRPr="00A90C58">
        <w:rPr>
          <w:sz w:val="20"/>
          <w:szCs w:val="20"/>
        </w:rPr>
        <w:t xml:space="preserve"> </w:t>
      </w:r>
      <w:r w:rsidR="00A90C58" w:rsidRPr="00A90C58">
        <w:t>Lemon oil terpenes</w:t>
      </w:r>
      <w:r w:rsidR="00A90C58">
        <w:t xml:space="preserve">. </w:t>
      </w:r>
      <w:r w:rsidR="00F84F5E" w:rsidRPr="00F84F5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0B6E0873" w:rsidR="00897FF3" w:rsidRPr="00E14456" w:rsidRDefault="00A90C58" w:rsidP="00897FF3">
            <w:pPr>
              <w:rPr>
                <w:sz w:val="20"/>
                <w:szCs w:val="20"/>
              </w:rPr>
            </w:pPr>
            <w:r w:rsidRPr="00A90C58">
              <w:rPr>
                <w:sz w:val="20"/>
                <w:szCs w:val="20"/>
              </w:rPr>
              <w:t>Lemon oil terpenes</w:t>
            </w:r>
          </w:p>
        </w:tc>
        <w:tc>
          <w:tcPr>
            <w:tcW w:w="1417" w:type="dxa"/>
          </w:tcPr>
          <w:p w14:paraId="73C9560F" w14:textId="7519819F" w:rsidR="00897FF3" w:rsidRPr="00E14456" w:rsidRDefault="00A90C58" w:rsidP="00897FF3">
            <w:pPr>
              <w:jc w:val="center"/>
              <w:rPr>
                <w:sz w:val="20"/>
                <w:szCs w:val="20"/>
              </w:rPr>
            </w:pPr>
            <w:r>
              <w:rPr>
                <w:sz w:val="20"/>
                <w:szCs w:val="20"/>
              </w:rPr>
              <w:t>0.0</w:t>
            </w:r>
            <w:r w:rsidR="00262F2D">
              <w:rPr>
                <w:sz w:val="20"/>
                <w:szCs w:val="20"/>
              </w:rPr>
              <w:t>35-0.105</w:t>
            </w:r>
          </w:p>
        </w:tc>
        <w:tc>
          <w:tcPr>
            <w:tcW w:w="1418" w:type="dxa"/>
          </w:tcPr>
          <w:p w14:paraId="0DF7842C" w14:textId="2F2EF169" w:rsidR="00897FF3" w:rsidRPr="00E14456" w:rsidRDefault="00A90C58" w:rsidP="00897FF3">
            <w:pPr>
              <w:jc w:val="center"/>
              <w:rPr>
                <w:sz w:val="20"/>
                <w:szCs w:val="20"/>
              </w:rPr>
            </w:pPr>
            <w:r w:rsidRPr="00A90C58">
              <w:rPr>
                <w:sz w:val="20"/>
                <w:szCs w:val="20"/>
              </w:rPr>
              <w:t>68917-33-9</w:t>
            </w:r>
          </w:p>
        </w:tc>
        <w:tc>
          <w:tcPr>
            <w:tcW w:w="1158" w:type="dxa"/>
          </w:tcPr>
          <w:p w14:paraId="6B96563C" w14:textId="00CFB54C" w:rsidR="00897FF3" w:rsidRPr="00E14456" w:rsidRDefault="00A90C58" w:rsidP="00897FF3">
            <w:pPr>
              <w:rPr>
                <w:sz w:val="20"/>
                <w:szCs w:val="20"/>
              </w:rPr>
            </w:pPr>
            <w:r w:rsidRPr="00A90C58">
              <w:rPr>
                <w:sz w:val="20"/>
                <w:szCs w:val="20"/>
              </w:rPr>
              <w:t>284-515-8</w:t>
            </w:r>
          </w:p>
        </w:tc>
        <w:tc>
          <w:tcPr>
            <w:tcW w:w="2244" w:type="dxa"/>
          </w:tcPr>
          <w:p w14:paraId="6302A888" w14:textId="77777777" w:rsidR="00A90C58" w:rsidRDefault="00A90C58" w:rsidP="00897FF3">
            <w:pPr>
              <w:rPr>
                <w:sz w:val="20"/>
                <w:szCs w:val="20"/>
              </w:rPr>
            </w:pPr>
            <w:r w:rsidRPr="00A90C58">
              <w:rPr>
                <w:sz w:val="20"/>
                <w:szCs w:val="20"/>
              </w:rPr>
              <w:t xml:space="preserve">Flam. Liq. 3;H226 </w:t>
            </w:r>
          </w:p>
          <w:p w14:paraId="72336099" w14:textId="77777777" w:rsidR="00A90C58" w:rsidRDefault="00A90C58" w:rsidP="00897FF3">
            <w:pPr>
              <w:rPr>
                <w:sz w:val="20"/>
                <w:szCs w:val="20"/>
              </w:rPr>
            </w:pPr>
            <w:r w:rsidRPr="00A90C58">
              <w:rPr>
                <w:sz w:val="20"/>
                <w:szCs w:val="20"/>
              </w:rPr>
              <w:t xml:space="preserve">Asp. Tox. 1;H304 </w:t>
            </w:r>
          </w:p>
          <w:p w14:paraId="00581AEA" w14:textId="77777777" w:rsidR="00A90C58" w:rsidRDefault="00A90C58" w:rsidP="00897FF3">
            <w:pPr>
              <w:rPr>
                <w:sz w:val="20"/>
                <w:szCs w:val="20"/>
              </w:rPr>
            </w:pPr>
            <w:r w:rsidRPr="00A90C58">
              <w:rPr>
                <w:sz w:val="20"/>
                <w:szCs w:val="20"/>
              </w:rPr>
              <w:t xml:space="preserve">Skin Irrit. 2;H315 </w:t>
            </w:r>
          </w:p>
          <w:p w14:paraId="01773C3A" w14:textId="380DB150" w:rsidR="00897FF3" w:rsidRPr="00E14456" w:rsidRDefault="00A90C58" w:rsidP="00897FF3">
            <w:pPr>
              <w:rPr>
                <w:sz w:val="20"/>
                <w:szCs w:val="20"/>
              </w:rPr>
            </w:pPr>
            <w:r w:rsidRPr="00A90C58">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lastRenderedPageBreak/>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EAEFAE4" w:rsidR="00345582" w:rsidRDefault="007A016C" w:rsidP="0032263F">
            <w:pPr>
              <w:rPr>
                <w:lang w:val="fr-FR"/>
              </w:rPr>
            </w:pPr>
            <w:r w:rsidRPr="007A016C">
              <w:t>1.455 - 1.465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lastRenderedPageBreak/>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lastRenderedPageBreak/>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E71701" w14:paraId="6B3709FF" w14:textId="77777777" w:rsidTr="00E211F0">
        <w:tc>
          <w:tcPr>
            <w:tcW w:w="965" w:type="dxa"/>
          </w:tcPr>
          <w:p w14:paraId="2C2A3D49" w14:textId="6368E4BC" w:rsidR="00E71701" w:rsidRDefault="00E71701" w:rsidP="00E211F0">
            <w:pPr>
              <w:rPr>
                <w:lang w:val="fr-FR"/>
              </w:rPr>
            </w:pPr>
            <w:r>
              <w:rPr>
                <w:lang w:val="fr-FR"/>
              </w:rPr>
              <w:t>H304</w:t>
            </w:r>
          </w:p>
        </w:tc>
        <w:tc>
          <w:tcPr>
            <w:tcW w:w="1865" w:type="dxa"/>
          </w:tcPr>
          <w:p w14:paraId="6B7DDEFA" w14:textId="59BA1EDF" w:rsidR="00E71701" w:rsidRPr="00E24EA3" w:rsidRDefault="00E71701" w:rsidP="00274782">
            <w:r w:rsidRPr="00E71701">
              <w:t>Asp. Tox. 1</w:t>
            </w:r>
          </w:p>
        </w:tc>
        <w:tc>
          <w:tcPr>
            <w:tcW w:w="6232" w:type="dxa"/>
          </w:tcPr>
          <w:p w14:paraId="56E00545" w14:textId="77106B54" w:rsidR="00E71701" w:rsidRPr="00E24EA3" w:rsidRDefault="00E71701" w:rsidP="00E211F0">
            <w:r w:rsidRPr="00E71701">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4EA45B0" w:rsidR="00274782" w:rsidRPr="00274782" w:rsidRDefault="00274782" w:rsidP="00274782">
      <w:pPr>
        <w:rPr>
          <w:color w:val="1F497D" w:themeColor="text2"/>
          <w:lang w:val="fr-FR"/>
        </w:rPr>
      </w:pPr>
      <w:r w:rsidRPr="007774C4">
        <w:rPr>
          <w:color w:val="1F497D" w:themeColor="text2"/>
          <w:lang w:val="fr-FR"/>
        </w:rPr>
        <w:t xml:space="preserve">Date de création : </w:t>
      </w:r>
      <w:r w:rsidR="005855E8">
        <w:rPr>
          <w:color w:val="1F497D" w:themeColor="text2"/>
          <w:lang w:val="fr-FR"/>
        </w:rPr>
        <w:t>1</w:t>
      </w:r>
      <w:r w:rsidR="007A016C">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18F4" w14:textId="77777777" w:rsidR="0010491D" w:rsidRDefault="0010491D" w:rsidP="005C5A81">
      <w:pPr>
        <w:spacing w:after="0" w:line="240" w:lineRule="auto"/>
      </w:pPr>
      <w:r>
        <w:separator/>
      </w:r>
    </w:p>
  </w:endnote>
  <w:endnote w:type="continuationSeparator" w:id="0">
    <w:p w14:paraId="436CF16F" w14:textId="77777777" w:rsidR="0010491D" w:rsidRDefault="0010491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ECB9" w14:textId="77777777" w:rsidR="0010491D" w:rsidRDefault="0010491D" w:rsidP="005C5A81">
      <w:pPr>
        <w:spacing w:after="0" w:line="240" w:lineRule="auto"/>
      </w:pPr>
      <w:r>
        <w:separator/>
      </w:r>
    </w:p>
  </w:footnote>
  <w:footnote w:type="continuationSeparator" w:id="0">
    <w:p w14:paraId="17586CE9" w14:textId="77777777" w:rsidR="0010491D" w:rsidRDefault="0010491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2172103" w:rsidR="005C5A81" w:rsidRPr="00D409F6" w:rsidRDefault="00BF1999">
        <w:pPr>
          <w:pStyle w:val="En-tte"/>
          <w:jc w:val="right"/>
          <w:rPr>
            <w:b/>
            <w:bCs/>
            <w:caps/>
            <w:color w:val="244061" w:themeColor="accent1" w:themeShade="80"/>
            <w:sz w:val="24"/>
            <w:szCs w:val="24"/>
          </w:rPr>
        </w:pPr>
        <w:r>
          <w:rPr>
            <w:b/>
            <w:bCs/>
            <w:caps/>
            <w:color w:val="244061" w:themeColor="accent1" w:themeShade="80"/>
            <w:sz w:val="24"/>
            <w:szCs w:val="24"/>
          </w:rPr>
          <w:t xml:space="preserve">enchanted forest </w:t>
        </w:r>
        <w:r w:rsidR="009D34DF">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0T00:00:00Z">
        <w:dateFormat w:val="dd/MM/yy"/>
        <w:lid w:val="fr-FR"/>
        <w:storeMappedDataAs w:val="dateTime"/>
        <w:calendar w:val="gregorian"/>
      </w:date>
    </w:sdtPr>
    <w:sdtEndPr/>
    <w:sdtContent>
      <w:p w14:paraId="2E20D5B7" w14:textId="2DC9CE1B" w:rsidR="005C5A81" w:rsidRDefault="00954DFB">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10491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0491D"/>
    <w:rsid w:val="00122EA8"/>
    <w:rsid w:val="001303BF"/>
    <w:rsid w:val="001938AD"/>
    <w:rsid w:val="001D107D"/>
    <w:rsid w:val="001D31C6"/>
    <w:rsid w:val="00262F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855E8"/>
    <w:rsid w:val="005A0597"/>
    <w:rsid w:val="005B6BD1"/>
    <w:rsid w:val="005C5A81"/>
    <w:rsid w:val="005F5696"/>
    <w:rsid w:val="00633AA9"/>
    <w:rsid w:val="00663D90"/>
    <w:rsid w:val="00665AD8"/>
    <w:rsid w:val="0067416F"/>
    <w:rsid w:val="00686F07"/>
    <w:rsid w:val="006D36BF"/>
    <w:rsid w:val="007416B2"/>
    <w:rsid w:val="0074254B"/>
    <w:rsid w:val="007774C4"/>
    <w:rsid w:val="007917A8"/>
    <w:rsid w:val="007A016C"/>
    <w:rsid w:val="007C7FEF"/>
    <w:rsid w:val="007F1541"/>
    <w:rsid w:val="007F2BBD"/>
    <w:rsid w:val="008345D5"/>
    <w:rsid w:val="00861204"/>
    <w:rsid w:val="00866365"/>
    <w:rsid w:val="00897FF3"/>
    <w:rsid w:val="009202AB"/>
    <w:rsid w:val="00932D87"/>
    <w:rsid w:val="00954DFB"/>
    <w:rsid w:val="00980E80"/>
    <w:rsid w:val="009C2B0B"/>
    <w:rsid w:val="009D34DF"/>
    <w:rsid w:val="00A45E8C"/>
    <w:rsid w:val="00A9026B"/>
    <w:rsid w:val="00A90C58"/>
    <w:rsid w:val="00B820BB"/>
    <w:rsid w:val="00BF1999"/>
    <w:rsid w:val="00CB4E4B"/>
    <w:rsid w:val="00CE7E6B"/>
    <w:rsid w:val="00D26B22"/>
    <w:rsid w:val="00D409F6"/>
    <w:rsid w:val="00D67766"/>
    <w:rsid w:val="00D869F5"/>
    <w:rsid w:val="00DB678E"/>
    <w:rsid w:val="00DF0020"/>
    <w:rsid w:val="00E14456"/>
    <w:rsid w:val="00E211F0"/>
    <w:rsid w:val="00E24EA3"/>
    <w:rsid w:val="00E336DF"/>
    <w:rsid w:val="00E456D4"/>
    <w:rsid w:val="00E50304"/>
    <w:rsid w:val="00E71701"/>
    <w:rsid w:val="00EA523D"/>
    <w:rsid w:val="00EC3EE8"/>
    <w:rsid w:val="00EC7C69"/>
    <w:rsid w:val="00ED2FAC"/>
    <w:rsid w:val="00EF296C"/>
    <w:rsid w:val="00F00ECE"/>
    <w:rsid w:val="00F138F8"/>
    <w:rsid w:val="00F30F12"/>
    <w:rsid w:val="00F84F5E"/>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60037"/>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1726</Words>
  <Characters>9496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enchanted forest 7%</dc:creator>
  <cp:keywords/>
  <dc:description/>
  <cp:lastModifiedBy>Marie-Laure Casse</cp:lastModifiedBy>
  <cp:revision>3</cp:revision>
  <dcterms:created xsi:type="dcterms:W3CDTF">2022-04-12T11:08:00Z</dcterms:created>
  <dcterms:modified xsi:type="dcterms:W3CDTF">2022-04-12T11:09:00Z</dcterms:modified>
</cp:coreProperties>
</file>