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1"/>
        <w:gridCol w:w="2878"/>
        <w:gridCol w:w="3023"/>
      </w:tblGrid>
      <w:tr w:rsidR="00F54293" w14:paraId="1732F002" w14:textId="77777777" w:rsidTr="00F54293">
        <w:tc>
          <w:tcPr>
            <w:tcW w:w="3171" w:type="dxa"/>
          </w:tcPr>
          <w:p w14:paraId="04BC2223" w14:textId="737AF5A6" w:rsidR="00F54293" w:rsidRDefault="00F54293" w:rsidP="007F2BBD">
            <w:r>
              <w:t>Nom du produit :</w:t>
            </w:r>
          </w:p>
        </w:tc>
        <w:tc>
          <w:tcPr>
            <w:tcW w:w="2878" w:type="dxa"/>
          </w:tcPr>
          <w:p w14:paraId="5753AEC7" w14:textId="7618B86B" w:rsidR="00F54293" w:rsidRDefault="008256AF" w:rsidP="007F2BBD">
            <w:pPr>
              <w:rPr>
                <w:b/>
                <w:bCs/>
              </w:rPr>
            </w:pPr>
            <w:r w:rsidRPr="008256AF">
              <w:rPr>
                <w:b/>
                <w:bCs/>
              </w:rPr>
              <w:t xml:space="preserve">ABSINTHE </w:t>
            </w:r>
          </w:p>
        </w:tc>
        <w:tc>
          <w:tcPr>
            <w:tcW w:w="3023" w:type="dxa"/>
          </w:tcPr>
          <w:p w14:paraId="407658A1" w14:textId="76668D9D" w:rsidR="00F54293" w:rsidRDefault="00F54293" w:rsidP="007F2BBD">
            <w:r>
              <w:rPr>
                <w:b/>
                <w:bCs/>
              </w:rPr>
              <w:t>(PF)</w:t>
            </w:r>
            <w:r>
              <w:t xml:space="preserve"> </w:t>
            </w:r>
            <w:r w:rsidRPr="005A0597">
              <w:rPr>
                <w:b/>
                <w:bCs/>
              </w:rPr>
              <w:t>10%</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p w14:paraId="6065F8D1" w14:textId="3225E9BB" w:rsidR="00ED2FAC" w:rsidRDefault="002A30A6" w:rsidP="0050296B">
      <w:pPr>
        <w:spacing w:after="0"/>
      </w:pPr>
      <w:r>
        <w:t>-</w:t>
      </w: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6ADEC332" w:rsidR="0050296B" w:rsidRDefault="0067416F" w:rsidP="0050296B">
      <w:pPr>
        <w:spacing w:after="0"/>
      </w:pPr>
      <w:r>
        <w:t xml:space="preserve">Mention d’avertissement : </w:t>
      </w:r>
      <w:r w:rsidR="0048106A">
        <w:t xml:space="preserve"> </w:t>
      </w:r>
      <w:r w:rsidR="002A30A6">
        <w:t>Néant</w:t>
      </w:r>
    </w:p>
    <w:p w14:paraId="28BF3CB5" w14:textId="7EF3367E" w:rsidR="0048106A" w:rsidRDefault="0048106A" w:rsidP="0050296B">
      <w:pPr>
        <w:spacing w:after="0"/>
      </w:pPr>
    </w:p>
    <w:p w14:paraId="4657A143" w14:textId="2CCE48E9" w:rsidR="0050296B" w:rsidRDefault="0050296B" w:rsidP="0050296B">
      <w:pPr>
        <w:spacing w:after="0"/>
      </w:pPr>
      <w:r>
        <w:t>Pictogramme de danger</w:t>
      </w:r>
      <w:r w:rsidR="00B820BB" w:rsidRPr="00B820BB">
        <w:rPr>
          <w:noProof/>
          <w:lang w:val="fr-FR"/>
        </w:rPr>
        <w:t xml:space="preserve"> </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537E7E2D" w:rsidR="0067416F" w:rsidRDefault="002A30A6"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56C82F06" w:rsidR="0050296B" w:rsidRDefault="00861204" w:rsidP="002A30A6">
      <w:pPr>
        <w:spacing w:after="0"/>
      </w:pPr>
      <w:r>
        <w:t>EUH208</w:t>
      </w:r>
      <w:r>
        <w:tab/>
      </w:r>
      <w:r w:rsidRPr="001938AD">
        <w:rPr>
          <w:u w:val="single"/>
        </w:rPr>
        <w:t>Contient</w:t>
      </w:r>
      <w:r>
        <w:t> :</w:t>
      </w:r>
      <w:r w:rsidR="002A30A6" w:rsidRPr="002A30A6">
        <w:rPr>
          <w:sz w:val="20"/>
          <w:szCs w:val="20"/>
        </w:rPr>
        <w:t xml:space="preserve"> </w:t>
      </w:r>
      <w:proofErr w:type="spellStart"/>
      <w:r w:rsidR="002A30A6" w:rsidRPr="002A30A6">
        <w:t>Ethoxymethoxy</w:t>
      </w:r>
      <w:proofErr w:type="spellEnd"/>
      <w:r w:rsidR="002A30A6" w:rsidRPr="002A30A6">
        <w:t xml:space="preserve"> </w:t>
      </w:r>
      <w:proofErr w:type="spellStart"/>
      <w:r w:rsidR="002A30A6" w:rsidRPr="002A30A6">
        <w:t>cyclododecane</w:t>
      </w:r>
      <w:proofErr w:type="spellEnd"/>
      <w:r w:rsidR="002A30A6" w:rsidRPr="002A30A6">
        <w:t xml:space="preserve"> (</w:t>
      </w:r>
      <w:proofErr w:type="spellStart"/>
      <w:r w:rsidR="002A30A6" w:rsidRPr="002A30A6">
        <w:t>Boisambrene</w:t>
      </w:r>
      <w:proofErr w:type="spellEnd"/>
      <w:r w:rsidR="002A30A6">
        <w:t xml:space="preserve"> </w:t>
      </w:r>
      <w:r w:rsidR="002A30A6" w:rsidRPr="002A30A6">
        <w:t>forte)</w:t>
      </w:r>
      <w:r w:rsidR="002A30A6">
        <w:t xml:space="preserve">, </w:t>
      </w:r>
      <w:proofErr w:type="spellStart"/>
      <w:r w:rsidR="002A30A6" w:rsidRPr="002A30A6">
        <w:t>Coumarin</w:t>
      </w:r>
      <w:proofErr w:type="spellEnd"/>
      <w:r w:rsidR="002A30A6">
        <w:t xml:space="preserve">, </w:t>
      </w:r>
      <w:proofErr w:type="spellStart"/>
      <w:r w:rsidR="002A30A6" w:rsidRPr="002A30A6">
        <w:t>Linalyl</w:t>
      </w:r>
      <w:proofErr w:type="spellEnd"/>
      <w:r w:rsidR="002A30A6" w:rsidRPr="002A30A6">
        <w:t xml:space="preserve"> </w:t>
      </w:r>
      <w:proofErr w:type="spellStart"/>
      <w:r w:rsidR="002A30A6" w:rsidRPr="002A30A6">
        <w:t>acetate</w:t>
      </w:r>
      <w:proofErr w:type="spellEnd"/>
      <w:r w:rsidR="002A30A6">
        <w:t xml:space="preserve">, </w:t>
      </w:r>
      <w:proofErr w:type="spellStart"/>
      <w:r w:rsidR="002A30A6" w:rsidRPr="002A30A6">
        <w:t>Cashmeran</w:t>
      </w:r>
      <w:proofErr w:type="spellEnd"/>
      <w:r w:rsidR="002A30A6" w:rsidRPr="002A30A6">
        <w:t xml:space="preserve"> (6,7-Dihydro-1,1,2,3,3-</w:t>
      </w:r>
      <w:r w:rsidR="00000790">
        <w:t xml:space="preserve"> </w:t>
      </w:r>
      <w:r w:rsidR="002A30A6" w:rsidRPr="002A30A6">
        <w:t>pentamethyl-4(5</w:t>
      </w:r>
      <w:proofErr w:type="gramStart"/>
      <w:r w:rsidR="002A30A6" w:rsidRPr="002A30A6">
        <w:t>H)-</w:t>
      </w:r>
      <w:proofErr w:type="spellStart"/>
      <w:proofErr w:type="gramEnd"/>
      <w:r w:rsidR="002A30A6" w:rsidRPr="002A30A6">
        <w:t>indanone</w:t>
      </w:r>
      <w:proofErr w:type="spellEnd"/>
      <w:r w:rsidR="002A30A6" w:rsidRPr="002A30A6">
        <w:t>)</w:t>
      </w:r>
      <w:r w:rsidR="002A30A6">
        <w:t xml:space="preserve">. </w:t>
      </w:r>
      <w:r w:rsidR="004A4844" w:rsidRPr="004A4844">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665AD8" w14:paraId="53C7B6AC" w14:textId="77777777" w:rsidTr="00D869F5">
        <w:tc>
          <w:tcPr>
            <w:tcW w:w="3256" w:type="dxa"/>
          </w:tcPr>
          <w:p w14:paraId="36302EFD" w14:textId="77777777" w:rsidR="002A30A6" w:rsidRPr="002A30A6" w:rsidRDefault="002A30A6" w:rsidP="002A30A6">
            <w:pPr>
              <w:rPr>
                <w:sz w:val="20"/>
                <w:szCs w:val="20"/>
              </w:rPr>
            </w:pPr>
            <w:proofErr w:type="spellStart"/>
            <w:r w:rsidRPr="002A30A6">
              <w:rPr>
                <w:sz w:val="20"/>
                <w:szCs w:val="20"/>
              </w:rPr>
              <w:t>Ethoxymethoxy</w:t>
            </w:r>
            <w:proofErr w:type="spellEnd"/>
            <w:r w:rsidRPr="002A30A6">
              <w:rPr>
                <w:sz w:val="20"/>
                <w:szCs w:val="20"/>
              </w:rPr>
              <w:t xml:space="preserve"> </w:t>
            </w:r>
            <w:proofErr w:type="spellStart"/>
            <w:r w:rsidRPr="002A30A6">
              <w:rPr>
                <w:sz w:val="20"/>
                <w:szCs w:val="20"/>
              </w:rPr>
              <w:t>cyclododecane</w:t>
            </w:r>
            <w:proofErr w:type="spellEnd"/>
            <w:r w:rsidRPr="002A30A6">
              <w:rPr>
                <w:sz w:val="20"/>
                <w:szCs w:val="20"/>
              </w:rPr>
              <w:t xml:space="preserve"> (</w:t>
            </w:r>
            <w:proofErr w:type="spellStart"/>
            <w:r w:rsidRPr="002A30A6">
              <w:rPr>
                <w:sz w:val="20"/>
                <w:szCs w:val="20"/>
              </w:rPr>
              <w:t>Boisambrene</w:t>
            </w:r>
            <w:proofErr w:type="spellEnd"/>
          </w:p>
          <w:p w14:paraId="4550350F" w14:textId="7187601F" w:rsidR="00665AD8" w:rsidRPr="00E14456" w:rsidRDefault="002A30A6" w:rsidP="002A30A6">
            <w:pPr>
              <w:rPr>
                <w:sz w:val="20"/>
                <w:szCs w:val="20"/>
              </w:rPr>
            </w:pPr>
            <w:proofErr w:type="gramStart"/>
            <w:r w:rsidRPr="002A30A6">
              <w:rPr>
                <w:sz w:val="20"/>
                <w:szCs w:val="20"/>
              </w:rPr>
              <w:t>forte</w:t>
            </w:r>
            <w:proofErr w:type="gramEnd"/>
            <w:r w:rsidRPr="002A30A6">
              <w:rPr>
                <w:sz w:val="20"/>
                <w:szCs w:val="20"/>
              </w:rPr>
              <w:t>)</w:t>
            </w:r>
          </w:p>
        </w:tc>
        <w:tc>
          <w:tcPr>
            <w:tcW w:w="1417" w:type="dxa"/>
          </w:tcPr>
          <w:p w14:paraId="311057F7" w14:textId="4F6487D3" w:rsidR="00665AD8" w:rsidRPr="00E14456" w:rsidRDefault="002A30A6" w:rsidP="00E14456">
            <w:pPr>
              <w:jc w:val="center"/>
              <w:rPr>
                <w:sz w:val="20"/>
                <w:szCs w:val="20"/>
              </w:rPr>
            </w:pPr>
            <w:r>
              <w:rPr>
                <w:sz w:val="20"/>
                <w:szCs w:val="20"/>
              </w:rPr>
              <w:t>0.2-0.3</w:t>
            </w:r>
          </w:p>
        </w:tc>
        <w:tc>
          <w:tcPr>
            <w:tcW w:w="1418" w:type="dxa"/>
          </w:tcPr>
          <w:p w14:paraId="5B0B7E90" w14:textId="67A49F8E" w:rsidR="00665AD8" w:rsidRPr="00E14456" w:rsidRDefault="002A30A6" w:rsidP="00E14456">
            <w:pPr>
              <w:jc w:val="center"/>
              <w:rPr>
                <w:sz w:val="20"/>
                <w:szCs w:val="20"/>
              </w:rPr>
            </w:pPr>
            <w:r w:rsidRPr="002A30A6">
              <w:rPr>
                <w:sz w:val="20"/>
                <w:szCs w:val="20"/>
              </w:rPr>
              <w:t>58567-11-6</w:t>
            </w:r>
          </w:p>
        </w:tc>
        <w:tc>
          <w:tcPr>
            <w:tcW w:w="1158" w:type="dxa"/>
          </w:tcPr>
          <w:p w14:paraId="6303405D" w14:textId="2F2CED2F" w:rsidR="00665AD8" w:rsidRPr="00E14456" w:rsidRDefault="002A30A6" w:rsidP="00665AD8">
            <w:pPr>
              <w:rPr>
                <w:sz w:val="20"/>
                <w:szCs w:val="20"/>
              </w:rPr>
            </w:pPr>
            <w:r w:rsidRPr="002A30A6">
              <w:rPr>
                <w:sz w:val="20"/>
                <w:szCs w:val="20"/>
              </w:rPr>
              <w:t>261-332-1</w:t>
            </w:r>
          </w:p>
        </w:tc>
        <w:tc>
          <w:tcPr>
            <w:tcW w:w="2244" w:type="dxa"/>
          </w:tcPr>
          <w:p w14:paraId="1C25792E" w14:textId="77777777" w:rsidR="002A30A6" w:rsidRPr="002A30A6" w:rsidRDefault="002A30A6" w:rsidP="002A30A6">
            <w:pPr>
              <w:rPr>
                <w:sz w:val="20"/>
                <w:szCs w:val="20"/>
              </w:rPr>
            </w:pPr>
            <w:r w:rsidRPr="002A30A6">
              <w:rPr>
                <w:sz w:val="20"/>
                <w:szCs w:val="20"/>
              </w:rPr>
              <w:t xml:space="preserve">Skin </w:t>
            </w:r>
            <w:proofErr w:type="spellStart"/>
            <w:r w:rsidRPr="002A30A6">
              <w:rPr>
                <w:sz w:val="20"/>
                <w:szCs w:val="20"/>
              </w:rPr>
              <w:t>Irrit</w:t>
            </w:r>
            <w:proofErr w:type="spellEnd"/>
            <w:r w:rsidRPr="002A30A6">
              <w:rPr>
                <w:sz w:val="20"/>
                <w:szCs w:val="20"/>
              </w:rPr>
              <w:t xml:space="preserve">. </w:t>
            </w:r>
            <w:proofErr w:type="gramStart"/>
            <w:r w:rsidRPr="002A30A6">
              <w:rPr>
                <w:sz w:val="20"/>
                <w:szCs w:val="20"/>
              </w:rPr>
              <w:t>2;H</w:t>
            </w:r>
            <w:proofErr w:type="gramEnd"/>
            <w:r w:rsidRPr="002A30A6">
              <w:rPr>
                <w:sz w:val="20"/>
                <w:szCs w:val="20"/>
              </w:rPr>
              <w:t>315</w:t>
            </w:r>
          </w:p>
          <w:p w14:paraId="64A68EAF" w14:textId="77777777" w:rsidR="002A30A6" w:rsidRPr="002A30A6" w:rsidRDefault="002A30A6" w:rsidP="002A30A6">
            <w:pPr>
              <w:rPr>
                <w:sz w:val="20"/>
                <w:szCs w:val="20"/>
              </w:rPr>
            </w:pPr>
            <w:r w:rsidRPr="002A30A6">
              <w:rPr>
                <w:sz w:val="20"/>
                <w:szCs w:val="20"/>
              </w:rPr>
              <w:t xml:space="preserve">Skin Sens. </w:t>
            </w:r>
            <w:proofErr w:type="gramStart"/>
            <w:r w:rsidRPr="002A30A6">
              <w:rPr>
                <w:sz w:val="20"/>
                <w:szCs w:val="20"/>
              </w:rPr>
              <w:t>1;H</w:t>
            </w:r>
            <w:proofErr w:type="gramEnd"/>
            <w:r w:rsidRPr="002A30A6">
              <w:rPr>
                <w:sz w:val="20"/>
                <w:szCs w:val="20"/>
              </w:rPr>
              <w:t>317</w:t>
            </w:r>
          </w:p>
          <w:p w14:paraId="0EC918C3" w14:textId="64BCB985" w:rsidR="00E14456" w:rsidRPr="00E14456" w:rsidRDefault="002A30A6" w:rsidP="002A30A6">
            <w:pPr>
              <w:rPr>
                <w:sz w:val="20"/>
                <w:szCs w:val="20"/>
              </w:rPr>
            </w:pPr>
            <w:proofErr w:type="spellStart"/>
            <w:r w:rsidRPr="002A30A6">
              <w:rPr>
                <w:sz w:val="20"/>
                <w:szCs w:val="20"/>
              </w:rPr>
              <w:t>Aquatic</w:t>
            </w:r>
            <w:proofErr w:type="spellEnd"/>
            <w:r w:rsidRPr="002A30A6">
              <w:rPr>
                <w:sz w:val="20"/>
                <w:szCs w:val="20"/>
              </w:rPr>
              <w:t xml:space="preserve"> </w:t>
            </w:r>
            <w:proofErr w:type="spellStart"/>
            <w:r w:rsidRPr="002A30A6">
              <w:rPr>
                <w:sz w:val="20"/>
                <w:szCs w:val="20"/>
              </w:rPr>
              <w:t>Chronic</w:t>
            </w:r>
            <w:proofErr w:type="spellEnd"/>
            <w:r w:rsidRPr="002A30A6">
              <w:rPr>
                <w:sz w:val="20"/>
                <w:szCs w:val="20"/>
              </w:rPr>
              <w:t xml:space="preserve"> </w:t>
            </w:r>
            <w:proofErr w:type="gramStart"/>
            <w:r w:rsidRPr="002A30A6">
              <w:rPr>
                <w:sz w:val="20"/>
                <w:szCs w:val="20"/>
              </w:rPr>
              <w:t>2;H</w:t>
            </w:r>
            <w:proofErr w:type="gramEnd"/>
            <w:r w:rsidRPr="002A30A6">
              <w:rPr>
                <w:sz w:val="20"/>
                <w:szCs w:val="20"/>
              </w:rPr>
              <w:t>411</w:t>
            </w:r>
          </w:p>
        </w:tc>
      </w:tr>
      <w:tr w:rsidR="00665AD8" w14:paraId="44C4CA13" w14:textId="77777777" w:rsidTr="00D869F5">
        <w:tc>
          <w:tcPr>
            <w:tcW w:w="3256" w:type="dxa"/>
          </w:tcPr>
          <w:p w14:paraId="2FB7C96A" w14:textId="2A885D44" w:rsidR="00665AD8" w:rsidRPr="00E14456" w:rsidRDefault="002A30A6" w:rsidP="00665AD8">
            <w:pPr>
              <w:rPr>
                <w:sz w:val="20"/>
                <w:szCs w:val="20"/>
              </w:rPr>
            </w:pPr>
            <w:proofErr w:type="spellStart"/>
            <w:r w:rsidRPr="002A30A6">
              <w:rPr>
                <w:sz w:val="20"/>
                <w:szCs w:val="20"/>
              </w:rPr>
              <w:t>Coumarin</w:t>
            </w:r>
            <w:proofErr w:type="spellEnd"/>
          </w:p>
        </w:tc>
        <w:tc>
          <w:tcPr>
            <w:tcW w:w="1417" w:type="dxa"/>
          </w:tcPr>
          <w:p w14:paraId="38B6B4AF" w14:textId="58B7B131" w:rsidR="00665AD8" w:rsidRPr="00E14456" w:rsidRDefault="002A30A6" w:rsidP="00E14456">
            <w:pPr>
              <w:jc w:val="center"/>
              <w:rPr>
                <w:sz w:val="20"/>
                <w:szCs w:val="20"/>
              </w:rPr>
            </w:pPr>
            <w:r>
              <w:rPr>
                <w:sz w:val="20"/>
                <w:szCs w:val="20"/>
              </w:rPr>
              <w:t>0.15-0.25</w:t>
            </w:r>
          </w:p>
        </w:tc>
        <w:tc>
          <w:tcPr>
            <w:tcW w:w="1418" w:type="dxa"/>
          </w:tcPr>
          <w:p w14:paraId="543E7ADC" w14:textId="38FB3BD9" w:rsidR="00665AD8" w:rsidRPr="00E14456" w:rsidRDefault="002A30A6" w:rsidP="00E14456">
            <w:pPr>
              <w:jc w:val="center"/>
              <w:rPr>
                <w:sz w:val="20"/>
                <w:szCs w:val="20"/>
              </w:rPr>
            </w:pPr>
            <w:r w:rsidRPr="002A30A6">
              <w:rPr>
                <w:sz w:val="20"/>
                <w:szCs w:val="20"/>
              </w:rPr>
              <w:t>91-64-5</w:t>
            </w:r>
          </w:p>
        </w:tc>
        <w:tc>
          <w:tcPr>
            <w:tcW w:w="1158" w:type="dxa"/>
          </w:tcPr>
          <w:p w14:paraId="7BFC293A" w14:textId="2AE13BDA" w:rsidR="00665AD8" w:rsidRPr="00E14456" w:rsidRDefault="002A30A6" w:rsidP="00665AD8">
            <w:pPr>
              <w:rPr>
                <w:sz w:val="20"/>
                <w:szCs w:val="20"/>
              </w:rPr>
            </w:pPr>
            <w:r w:rsidRPr="002A30A6">
              <w:rPr>
                <w:sz w:val="20"/>
                <w:szCs w:val="20"/>
              </w:rPr>
              <w:t>202-086-7</w:t>
            </w:r>
          </w:p>
        </w:tc>
        <w:tc>
          <w:tcPr>
            <w:tcW w:w="2244" w:type="dxa"/>
          </w:tcPr>
          <w:p w14:paraId="404F3479" w14:textId="77777777" w:rsidR="002A30A6" w:rsidRPr="002A30A6" w:rsidRDefault="002A30A6" w:rsidP="002A30A6">
            <w:pPr>
              <w:rPr>
                <w:sz w:val="20"/>
                <w:szCs w:val="20"/>
              </w:rPr>
            </w:pPr>
            <w:r w:rsidRPr="002A30A6">
              <w:rPr>
                <w:sz w:val="20"/>
                <w:szCs w:val="20"/>
              </w:rPr>
              <w:t xml:space="preserve">Acute </w:t>
            </w:r>
            <w:proofErr w:type="spellStart"/>
            <w:r w:rsidRPr="002A30A6">
              <w:rPr>
                <w:sz w:val="20"/>
                <w:szCs w:val="20"/>
              </w:rPr>
              <w:t>Tox</w:t>
            </w:r>
            <w:proofErr w:type="spellEnd"/>
            <w:r w:rsidRPr="002A30A6">
              <w:rPr>
                <w:sz w:val="20"/>
                <w:szCs w:val="20"/>
              </w:rPr>
              <w:t>. 4 (Oral</w:t>
            </w:r>
            <w:proofErr w:type="gramStart"/>
            <w:r w:rsidRPr="002A30A6">
              <w:rPr>
                <w:sz w:val="20"/>
                <w:szCs w:val="20"/>
              </w:rPr>
              <w:t>);H</w:t>
            </w:r>
            <w:proofErr w:type="gramEnd"/>
            <w:r w:rsidRPr="002A30A6">
              <w:rPr>
                <w:sz w:val="20"/>
                <w:szCs w:val="20"/>
              </w:rPr>
              <w:t>302</w:t>
            </w:r>
          </w:p>
          <w:p w14:paraId="399CD874" w14:textId="77777777" w:rsidR="002A30A6" w:rsidRPr="002A30A6" w:rsidRDefault="002A30A6" w:rsidP="002A30A6">
            <w:pPr>
              <w:rPr>
                <w:sz w:val="20"/>
                <w:szCs w:val="20"/>
              </w:rPr>
            </w:pPr>
            <w:r w:rsidRPr="002A30A6">
              <w:rPr>
                <w:sz w:val="20"/>
                <w:szCs w:val="20"/>
              </w:rPr>
              <w:t xml:space="preserve">Skin Sens. </w:t>
            </w:r>
            <w:proofErr w:type="gramStart"/>
            <w:r w:rsidRPr="002A30A6">
              <w:rPr>
                <w:sz w:val="20"/>
                <w:szCs w:val="20"/>
              </w:rPr>
              <w:t>1;H</w:t>
            </w:r>
            <w:proofErr w:type="gramEnd"/>
            <w:r w:rsidRPr="002A30A6">
              <w:rPr>
                <w:sz w:val="20"/>
                <w:szCs w:val="20"/>
              </w:rPr>
              <w:t>317</w:t>
            </w:r>
          </w:p>
          <w:p w14:paraId="13C69813" w14:textId="5128B374" w:rsidR="00E14456" w:rsidRPr="00E14456" w:rsidRDefault="002A30A6" w:rsidP="002A30A6">
            <w:pPr>
              <w:rPr>
                <w:sz w:val="20"/>
                <w:szCs w:val="20"/>
              </w:rPr>
            </w:pPr>
            <w:proofErr w:type="spellStart"/>
            <w:r w:rsidRPr="002A30A6">
              <w:rPr>
                <w:sz w:val="20"/>
                <w:szCs w:val="20"/>
              </w:rPr>
              <w:t>Aquatic</w:t>
            </w:r>
            <w:proofErr w:type="spellEnd"/>
            <w:r w:rsidRPr="002A30A6">
              <w:rPr>
                <w:sz w:val="20"/>
                <w:szCs w:val="20"/>
              </w:rPr>
              <w:t xml:space="preserve"> </w:t>
            </w:r>
            <w:proofErr w:type="spellStart"/>
            <w:r w:rsidRPr="002A30A6">
              <w:rPr>
                <w:sz w:val="20"/>
                <w:szCs w:val="20"/>
              </w:rPr>
              <w:t>Chronic</w:t>
            </w:r>
            <w:proofErr w:type="spellEnd"/>
            <w:r w:rsidRPr="002A30A6">
              <w:rPr>
                <w:sz w:val="20"/>
                <w:szCs w:val="20"/>
              </w:rPr>
              <w:t xml:space="preserve"> </w:t>
            </w:r>
            <w:proofErr w:type="gramStart"/>
            <w:r w:rsidRPr="002A30A6">
              <w:rPr>
                <w:sz w:val="20"/>
                <w:szCs w:val="20"/>
              </w:rPr>
              <w:t>3;H</w:t>
            </w:r>
            <w:proofErr w:type="gramEnd"/>
            <w:r w:rsidRPr="002A30A6">
              <w:rPr>
                <w:sz w:val="20"/>
                <w:szCs w:val="20"/>
              </w:rPr>
              <w:t>412</w:t>
            </w:r>
          </w:p>
        </w:tc>
      </w:tr>
      <w:tr w:rsidR="00665AD8" w14:paraId="1F271176" w14:textId="77777777" w:rsidTr="00D869F5">
        <w:tc>
          <w:tcPr>
            <w:tcW w:w="3256" w:type="dxa"/>
          </w:tcPr>
          <w:p w14:paraId="4C890515" w14:textId="32FCCB08" w:rsidR="00665AD8" w:rsidRPr="00E14456" w:rsidRDefault="002A30A6" w:rsidP="00665AD8">
            <w:pPr>
              <w:rPr>
                <w:sz w:val="20"/>
                <w:szCs w:val="20"/>
              </w:rPr>
            </w:pPr>
            <w:proofErr w:type="spellStart"/>
            <w:r w:rsidRPr="002A30A6">
              <w:rPr>
                <w:sz w:val="20"/>
                <w:szCs w:val="20"/>
              </w:rPr>
              <w:t>Linalyl</w:t>
            </w:r>
            <w:proofErr w:type="spellEnd"/>
            <w:r w:rsidRPr="002A30A6">
              <w:rPr>
                <w:sz w:val="20"/>
                <w:szCs w:val="20"/>
              </w:rPr>
              <w:t xml:space="preserve"> </w:t>
            </w:r>
            <w:proofErr w:type="spellStart"/>
            <w:r w:rsidRPr="002A30A6">
              <w:rPr>
                <w:sz w:val="20"/>
                <w:szCs w:val="20"/>
              </w:rPr>
              <w:t>acetate</w:t>
            </w:r>
            <w:proofErr w:type="spellEnd"/>
          </w:p>
        </w:tc>
        <w:tc>
          <w:tcPr>
            <w:tcW w:w="1417" w:type="dxa"/>
          </w:tcPr>
          <w:p w14:paraId="3F94C9BA" w14:textId="7BD546EC" w:rsidR="00665AD8" w:rsidRPr="00E14456" w:rsidRDefault="002A30A6" w:rsidP="00E14456">
            <w:pPr>
              <w:jc w:val="center"/>
              <w:rPr>
                <w:sz w:val="20"/>
                <w:szCs w:val="20"/>
              </w:rPr>
            </w:pPr>
            <w:r w:rsidRPr="002A30A6">
              <w:rPr>
                <w:sz w:val="20"/>
                <w:szCs w:val="20"/>
              </w:rPr>
              <w:t>0.15-0.25</w:t>
            </w:r>
          </w:p>
        </w:tc>
        <w:tc>
          <w:tcPr>
            <w:tcW w:w="1418" w:type="dxa"/>
          </w:tcPr>
          <w:p w14:paraId="4A0BA8E8" w14:textId="1FC7A406" w:rsidR="00665AD8" w:rsidRPr="00E14456" w:rsidRDefault="002A30A6" w:rsidP="00E14456">
            <w:pPr>
              <w:jc w:val="center"/>
              <w:rPr>
                <w:sz w:val="20"/>
                <w:szCs w:val="20"/>
              </w:rPr>
            </w:pPr>
            <w:r w:rsidRPr="002A30A6">
              <w:rPr>
                <w:sz w:val="20"/>
                <w:szCs w:val="20"/>
              </w:rPr>
              <w:t>115-95-7</w:t>
            </w:r>
          </w:p>
        </w:tc>
        <w:tc>
          <w:tcPr>
            <w:tcW w:w="1158" w:type="dxa"/>
          </w:tcPr>
          <w:p w14:paraId="3C5B98EF" w14:textId="2FC02814" w:rsidR="00665AD8" w:rsidRPr="00E14456" w:rsidRDefault="002A30A6" w:rsidP="00665AD8">
            <w:pPr>
              <w:rPr>
                <w:sz w:val="20"/>
                <w:szCs w:val="20"/>
              </w:rPr>
            </w:pPr>
            <w:r w:rsidRPr="002A30A6">
              <w:rPr>
                <w:sz w:val="20"/>
                <w:szCs w:val="20"/>
              </w:rPr>
              <w:t>204-116-4</w:t>
            </w:r>
          </w:p>
        </w:tc>
        <w:tc>
          <w:tcPr>
            <w:tcW w:w="2244" w:type="dxa"/>
          </w:tcPr>
          <w:p w14:paraId="0B42E890" w14:textId="77777777" w:rsidR="002A30A6" w:rsidRPr="002A30A6" w:rsidRDefault="002A30A6" w:rsidP="002A30A6">
            <w:pPr>
              <w:rPr>
                <w:sz w:val="20"/>
                <w:szCs w:val="20"/>
              </w:rPr>
            </w:pPr>
            <w:r w:rsidRPr="002A30A6">
              <w:rPr>
                <w:sz w:val="20"/>
                <w:szCs w:val="20"/>
              </w:rPr>
              <w:t xml:space="preserve">Skin </w:t>
            </w:r>
            <w:proofErr w:type="spellStart"/>
            <w:r w:rsidRPr="002A30A6">
              <w:rPr>
                <w:sz w:val="20"/>
                <w:szCs w:val="20"/>
              </w:rPr>
              <w:t>Irrit</w:t>
            </w:r>
            <w:proofErr w:type="spellEnd"/>
            <w:r w:rsidRPr="002A30A6">
              <w:rPr>
                <w:sz w:val="20"/>
                <w:szCs w:val="20"/>
              </w:rPr>
              <w:t xml:space="preserve">. </w:t>
            </w:r>
            <w:proofErr w:type="gramStart"/>
            <w:r w:rsidRPr="002A30A6">
              <w:rPr>
                <w:sz w:val="20"/>
                <w:szCs w:val="20"/>
              </w:rPr>
              <w:t>2;H</w:t>
            </w:r>
            <w:proofErr w:type="gramEnd"/>
            <w:r w:rsidRPr="002A30A6">
              <w:rPr>
                <w:sz w:val="20"/>
                <w:szCs w:val="20"/>
              </w:rPr>
              <w:t>315</w:t>
            </w:r>
          </w:p>
          <w:p w14:paraId="20E092CA" w14:textId="77777777" w:rsidR="002A30A6" w:rsidRPr="002A30A6" w:rsidRDefault="002A30A6" w:rsidP="002A30A6">
            <w:pPr>
              <w:rPr>
                <w:sz w:val="20"/>
                <w:szCs w:val="20"/>
              </w:rPr>
            </w:pPr>
            <w:r w:rsidRPr="002A30A6">
              <w:rPr>
                <w:sz w:val="20"/>
                <w:szCs w:val="20"/>
              </w:rPr>
              <w:t xml:space="preserve">Eye </w:t>
            </w:r>
            <w:proofErr w:type="spellStart"/>
            <w:r w:rsidRPr="002A30A6">
              <w:rPr>
                <w:sz w:val="20"/>
                <w:szCs w:val="20"/>
              </w:rPr>
              <w:t>Irrit</w:t>
            </w:r>
            <w:proofErr w:type="spellEnd"/>
            <w:r w:rsidRPr="002A30A6">
              <w:rPr>
                <w:sz w:val="20"/>
                <w:szCs w:val="20"/>
              </w:rPr>
              <w:t xml:space="preserve">. </w:t>
            </w:r>
            <w:proofErr w:type="gramStart"/>
            <w:r w:rsidRPr="002A30A6">
              <w:rPr>
                <w:sz w:val="20"/>
                <w:szCs w:val="20"/>
              </w:rPr>
              <w:t>2;H</w:t>
            </w:r>
            <w:proofErr w:type="gramEnd"/>
            <w:r w:rsidRPr="002A30A6">
              <w:rPr>
                <w:sz w:val="20"/>
                <w:szCs w:val="20"/>
              </w:rPr>
              <w:t>319</w:t>
            </w:r>
          </w:p>
          <w:p w14:paraId="2106DBB2" w14:textId="626C04E1" w:rsidR="00D869F5" w:rsidRPr="00E14456" w:rsidRDefault="002A30A6" w:rsidP="002A30A6">
            <w:pPr>
              <w:rPr>
                <w:sz w:val="20"/>
                <w:szCs w:val="20"/>
              </w:rPr>
            </w:pPr>
            <w:r w:rsidRPr="002A30A6">
              <w:rPr>
                <w:sz w:val="20"/>
                <w:szCs w:val="20"/>
              </w:rPr>
              <w:t xml:space="preserve">Skin Sens. </w:t>
            </w:r>
            <w:proofErr w:type="gramStart"/>
            <w:r w:rsidRPr="002A30A6">
              <w:rPr>
                <w:sz w:val="20"/>
                <w:szCs w:val="20"/>
              </w:rPr>
              <w:t>1;H</w:t>
            </w:r>
            <w:proofErr w:type="gramEnd"/>
            <w:r w:rsidRPr="002A30A6">
              <w:rPr>
                <w:sz w:val="20"/>
                <w:szCs w:val="20"/>
              </w:rPr>
              <w:t>317</w:t>
            </w:r>
          </w:p>
        </w:tc>
      </w:tr>
      <w:tr w:rsidR="00897FF3" w14:paraId="564E3D6F" w14:textId="77777777" w:rsidTr="00D869F5">
        <w:tc>
          <w:tcPr>
            <w:tcW w:w="3256" w:type="dxa"/>
          </w:tcPr>
          <w:p w14:paraId="3198CD7F" w14:textId="77777777" w:rsidR="002A30A6" w:rsidRPr="002A30A6" w:rsidRDefault="002A30A6" w:rsidP="002A30A6">
            <w:pPr>
              <w:rPr>
                <w:sz w:val="20"/>
                <w:szCs w:val="20"/>
              </w:rPr>
            </w:pPr>
            <w:proofErr w:type="spellStart"/>
            <w:r w:rsidRPr="002A30A6">
              <w:rPr>
                <w:sz w:val="20"/>
                <w:szCs w:val="20"/>
              </w:rPr>
              <w:t>Cashmeran</w:t>
            </w:r>
            <w:proofErr w:type="spellEnd"/>
            <w:r w:rsidRPr="002A30A6">
              <w:rPr>
                <w:sz w:val="20"/>
                <w:szCs w:val="20"/>
              </w:rPr>
              <w:t xml:space="preserve"> (6,7-Dihydro-1,1,2,3,3-</w:t>
            </w:r>
          </w:p>
          <w:p w14:paraId="38D58E85" w14:textId="4E105462" w:rsidR="00897FF3" w:rsidRPr="00E14456" w:rsidRDefault="002A30A6" w:rsidP="002A30A6">
            <w:pPr>
              <w:rPr>
                <w:sz w:val="20"/>
                <w:szCs w:val="20"/>
              </w:rPr>
            </w:pPr>
            <w:proofErr w:type="gramStart"/>
            <w:r w:rsidRPr="002A30A6">
              <w:rPr>
                <w:sz w:val="20"/>
                <w:szCs w:val="20"/>
              </w:rPr>
              <w:t>pentamethyl</w:t>
            </w:r>
            <w:proofErr w:type="gramEnd"/>
            <w:r w:rsidRPr="002A30A6">
              <w:rPr>
                <w:sz w:val="20"/>
                <w:szCs w:val="20"/>
              </w:rPr>
              <w:t>-4(5H)-</w:t>
            </w:r>
            <w:proofErr w:type="spellStart"/>
            <w:r w:rsidRPr="002A30A6">
              <w:rPr>
                <w:sz w:val="20"/>
                <w:szCs w:val="20"/>
              </w:rPr>
              <w:t>indanone</w:t>
            </w:r>
            <w:proofErr w:type="spellEnd"/>
            <w:r w:rsidRPr="002A30A6">
              <w:rPr>
                <w:sz w:val="20"/>
                <w:szCs w:val="20"/>
              </w:rPr>
              <w:t>)</w:t>
            </w:r>
          </w:p>
        </w:tc>
        <w:tc>
          <w:tcPr>
            <w:tcW w:w="1417" w:type="dxa"/>
          </w:tcPr>
          <w:p w14:paraId="73C9560F" w14:textId="12503FDC" w:rsidR="00897FF3" w:rsidRPr="00E14456" w:rsidRDefault="002A30A6" w:rsidP="00897FF3">
            <w:pPr>
              <w:jc w:val="center"/>
              <w:rPr>
                <w:sz w:val="20"/>
                <w:szCs w:val="20"/>
              </w:rPr>
            </w:pPr>
            <w:r>
              <w:rPr>
                <w:sz w:val="20"/>
                <w:szCs w:val="20"/>
              </w:rPr>
              <w:t>0.1-0.2</w:t>
            </w:r>
          </w:p>
        </w:tc>
        <w:tc>
          <w:tcPr>
            <w:tcW w:w="1418" w:type="dxa"/>
          </w:tcPr>
          <w:p w14:paraId="0DF7842C" w14:textId="33D13E7F" w:rsidR="00897FF3" w:rsidRPr="00E14456" w:rsidRDefault="002A30A6" w:rsidP="00897FF3">
            <w:pPr>
              <w:jc w:val="center"/>
              <w:rPr>
                <w:sz w:val="20"/>
                <w:szCs w:val="20"/>
              </w:rPr>
            </w:pPr>
            <w:r w:rsidRPr="002A30A6">
              <w:rPr>
                <w:sz w:val="20"/>
                <w:szCs w:val="20"/>
              </w:rPr>
              <w:t>33704-61-9</w:t>
            </w:r>
          </w:p>
        </w:tc>
        <w:tc>
          <w:tcPr>
            <w:tcW w:w="1158" w:type="dxa"/>
          </w:tcPr>
          <w:p w14:paraId="6B96563C" w14:textId="30FADB2A" w:rsidR="00897FF3" w:rsidRPr="00E14456" w:rsidRDefault="002A30A6" w:rsidP="00897FF3">
            <w:pPr>
              <w:rPr>
                <w:sz w:val="20"/>
                <w:szCs w:val="20"/>
              </w:rPr>
            </w:pPr>
            <w:r w:rsidRPr="002A30A6">
              <w:rPr>
                <w:sz w:val="20"/>
                <w:szCs w:val="20"/>
              </w:rPr>
              <w:t>251-649-3</w:t>
            </w:r>
          </w:p>
        </w:tc>
        <w:tc>
          <w:tcPr>
            <w:tcW w:w="2244" w:type="dxa"/>
          </w:tcPr>
          <w:p w14:paraId="580B9A77" w14:textId="77777777" w:rsidR="002A30A6" w:rsidRPr="002A30A6" w:rsidRDefault="002A30A6" w:rsidP="002A30A6">
            <w:pPr>
              <w:rPr>
                <w:sz w:val="20"/>
                <w:szCs w:val="20"/>
              </w:rPr>
            </w:pPr>
            <w:r w:rsidRPr="002A30A6">
              <w:rPr>
                <w:sz w:val="20"/>
                <w:szCs w:val="20"/>
              </w:rPr>
              <w:t xml:space="preserve">Skin </w:t>
            </w:r>
            <w:proofErr w:type="spellStart"/>
            <w:r w:rsidRPr="002A30A6">
              <w:rPr>
                <w:sz w:val="20"/>
                <w:szCs w:val="20"/>
              </w:rPr>
              <w:t>Irrit</w:t>
            </w:r>
            <w:proofErr w:type="spellEnd"/>
            <w:r w:rsidRPr="002A30A6">
              <w:rPr>
                <w:sz w:val="20"/>
                <w:szCs w:val="20"/>
              </w:rPr>
              <w:t xml:space="preserve">. </w:t>
            </w:r>
            <w:proofErr w:type="gramStart"/>
            <w:r w:rsidRPr="002A30A6">
              <w:rPr>
                <w:sz w:val="20"/>
                <w:szCs w:val="20"/>
              </w:rPr>
              <w:t>2;H</w:t>
            </w:r>
            <w:proofErr w:type="gramEnd"/>
            <w:r w:rsidRPr="002A30A6">
              <w:rPr>
                <w:sz w:val="20"/>
                <w:szCs w:val="20"/>
              </w:rPr>
              <w:t>315</w:t>
            </w:r>
          </w:p>
          <w:p w14:paraId="50319FA5" w14:textId="77777777" w:rsidR="002A30A6" w:rsidRPr="002A30A6" w:rsidRDefault="002A30A6" w:rsidP="002A30A6">
            <w:pPr>
              <w:rPr>
                <w:sz w:val="20"/>
                <w:szCs w:val="20"/>
              </w:rPr>
            </w:pPr>
            <w:r w:rsidRPr="002A30A6">
              <w:rPr>
                <w:sz w:val="20"/>
                <w:szCs w:val="20"/>
              </w:rPr>
              <w:t xml:space="preserve">Eye </w:t>
            </w:r>
            <w:proofErr w:type="spellStart"/>
            <w:r w:rsidRPr="002A30A6">
              <w:rPr>
                <w:sz w:val="20"/>
                <w:szCs w:val="20"/>
              </w:rPr>
              <w:t>Irrit</w:t>
            </w:r>
            <w:proofErr w:type="spellEnd"/>
            <w:r w:rsidRPr="002A30A6">
              <w:rPr>
                <w:sz w:val="20"/>
                <w:szCs w:val="20"/>
              </w:rPr>
              <w:t xml:space="preserve">. </w:t>
            </w:r>
            <w:proofErr w:type="gramStart"/>
            <w:r w:rsidRPr="002A30A6">
              <w:rPr>
                <w:sz w:val="20"/>
                <w:szCs w:val="20"/>
              </w:rPr>
              <w:t>2;H</w:t>
            </w:r>
            <w:proofErr w:type="gramEnd"/>
            <w:r w:rsidRPr="002A30A6">
              <w:rPr>
                <w:sz w:val="20"/>
                <w:szCs w:val="20"/>
              </w:rPr>
              <w:t>319</w:t>
            </w:r>
          </w:p>
          <w:p w14:paraId="1AC663AC" w14:textId="77777777" w:rsidR="002A30A6" w:rsidRPr="002A30A6" w:rsidRDefault="002A30A6" w:rsidP="002A30A6">
            <w:pPr>
              <w:rPr>
                <w:sz w:val="20"/>
                <w:szCs w:val="20"/>
              </w:rPr>
            </w:pPr>
            <w:r w:rsidRPr="002A30A6">
              <w:rPr>
                <w:sz w:val="20"/>
                <w:szCs w:val="20"/>
              </w:rPr>
              <w:t xml:space="preserve">Skin Sens. </w:t>
            </w:r>
            <w:proofErr w:type="gramStart"/>
            <w:r w:rsidRPr="002A30A6">
              <w:rPr>
                <w:sz w:val="20"/>
                <w:szCs w:val="20"/>
              </w:rPr>
              <w:t>1;H</w:t>
            </w:r>
            <w:proofErr w:type="gramEnd"/>
            <w:r w:rsidRPr="002A30A6">
              <w:rPr>
                <w:sz w:val="20"/>
                <w:szCs w:val="20"/>
              </w:rPr>
              <w:t>317</w:t>
            </w:r>
          </w:p>
          <w:p w14:paraId="01773C3A" w14:textId="47EA7215" w:rsidR="00897FF3" w:rsidRPr="00E14456" w:rsidRDefault="002A30A6" w:rsidP="002A30A6">
            <w:pPr>
              <w:rPr>
                <w:sz w:val="20"/>
                <w:szCs w:val="20"/>
              </w:rPr>
            </w:pPr>
            <w:proofErr w:type="spellStart"/>
            <w:r w:rsidRPr="002A30A6">
              <w:rPr>
                <w:sz w:val="20"/>
                <w:szCs w:val="20"/>
              </w:rPr>
              <w:t>Aquatic</w:t>
            </w:r>
            <w:proofErr w:type="spellEnd"/>
            <w:r w:rsidRPr="002A30A6">
              <w:rPr>
                <w:sz w:val="20"/>
                <w:szCs w:val="20"/>
              </w:rPr>
              <w:t xml:space="preserve"> </w:t>
            </w:r>
            <w:proofErr w:type="spellStart"/>
            <w:r w:rsidRPr="002A30A6">
              <w:rPr>
                <w:sz w:val="20"/>
                <w:szCs w:val="20"/>
              </w:rPr>
              <w:t>Chronic</w:t>
            </w:r>
            <w:proofErr w:type="spellEnd"/>
            <w:r w:rsidRPr="002A30A6">
              <w:rPr>
                <w:sz w:val="20"/>
                <w:szCs w:val="20"/>
              </w:rPr>
              <w:t xml:space="preserve"> </w:t>
            </w:r>
            <w:proofErr w:type="gramStart"/>
            <w:r w:rsidRPr="002A30A6">
              <w:rPr>
                <w:sz w:val="20"/>
                <w:szCs w:val="20"/>
              </w:rPr>
              <w:t>2;H</w:t>
            </w:r>
            <w:proofErr w:type="gramEnd"/>
            <w:r w:rsidRPr="002A30A6">
              <w:rPr>
                <w:sz w:val="20"/>
                <w:szCs w:val="20"/>
              </w:rPr>
              <w:t>411</w:t>
            </w:r>
          </w:p>
        </w:tc>
      </w:tr>
    </w:tbl>
    <w:p w14:paraId="37ACAE28" w14:textId="58F87532" w:rsidR="00665AD8" w:rsidRDefault="00665AD8" w:rsidP="00665AD8">
      <w:pPr>
        <w:spacing w:after="0"/>
      </w:pPr>
    </w:p>
    <w:p w14:paraId="4EB4E058" w14:textId="388D03B7" w:rsidR="004A4844" w:rsidRDefault="004A4844" w:rsidP="00665AD8">
      <w:pPr>
        <w:spacing w:after="0"/>
      </w:pPr>
      <w:r>
        <w:t>Texte complet des phrases H en Rubrique 16</w:t>
      </w:r>
    </w:p>
    <w:p w14:paraId="14D459F3" w14:textId="77777777" w:rsidR="004A4844" w:rsidRDefault="004A4844"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lastRenderedPageBreak/>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lastRenderedPageBreak/>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B72238">
        <w:trPr>
          <w:trHeight w:val="404"/>
        </w:trPr>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5C229867" w:rsidR="00345582" w:rsidRDefault="00B72238" w:rsidP="0032263F">
            <w:pPr>
              <w:rPr>
                <w:lang w:val="fr-FR"/>
              </w:rPr>
            </w:pPr>
            <w:r w:rsidRPr="00B72238">
              <w:t>1.462 - 1.472</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lastRenderedPageBreak/>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lastRenderedPageBreak/>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60C13DD3" w14:textId="0202AF60" w:rsidR="007F1541" w:rsidRPr="009A35C5" w:rsidRDefault="009A35C5" w:rsidP="007F1541">
      <w:pPr>
        <w:spacing w:after="0"/>
        <w:rPr>
          <w:lang w:val="fr-FR"/>
        </w:rPr>
      </w:pPr>
      <w:r w:rsidRPr="009A35C5">
        <w:rPr>
          <w:b/>
          <w:bCs/>
          <w:sz w:val="24"/>
          <w:szCs w:val="24"/>
        </w:rPr>
        <w:t>WGK : Néant</w:t>
      </w: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lastRenderedPageBreak/>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6B79ACFE" w:rsidR="001D31C6" w:rsidRDefault="006B5880"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B72238" w14:paraId="379C0BE5" w14:textId="77777777" w:rsidTr="00E211F0">
        <w:tc>
          <w:tcPr>
            <w:tcW w:w="965" w:type="dxa"/>
          </w:tcPr>
          <w:p w14:paraId="04A62C67" w14:textId="7DF47C2B" w:rsidR="00B72238" w:rsidRDefault="00B72238" w:rsidP="00E211F0">
            <w:pPr>
              <w:rPr>
                <w:lang w:val="fr-FR"/>
              </w:rPr>
            </w:pPr>
            <w:r>
              <w:rPr>
                <w:lang w:val="fr-FR"/>
              </w:rPr>
              <w:t>H302</w:t>
            </w:r>
          </w:p>
        </w:tc>
        <w:tc>
          <w:tcPr>
            <w:tcW w:w="1865" w:type="dxa"/>
          </w:tcPr>
          <w:p w14:paraId="76021EBE" w14:textId="5784778D" w:rsidR="00B72238" w:rsidRDefault="00B72238" w:rsidP="00274782">
            <w:pPr>
              <w:rPr>
                <w:lang w:val="fr-FR"/>
              </w:rPr>
            </w:pPr>
            <w:r>
              <w:rPr>
                <w:lang w:val="fr-FR"/>
              </w:rPr>
              <w:t xml:space="preserve">Acute </w:t>
            </w:r>
            <w:proofErr w:type="spellStart"/>
            <w:r>
              <w:rPr>
                <w:lang w:val="fr-FR"/>
              </w:rPr>
              <w:t>Tox</w:t>
            </w:r>
            <w:proofErr w:type="spellEnd"/>
            <w:r>
              <w:rPr>
                <w:lang w:val="fr-FR"/>
              </w:rPr>
              <w:t>. 4</w:t>
            </w:r>
          </w:p>
        </w:tc>
        <w:tc>
          <w:tcPr>
            <w:tcW w:w="6232" w:type="dxa"/>
          </w:tcPr>
          <w:p w14:paraId="4A62491F" w14:textId="30D626E0" w:rsidR="00B72238" w:rsidRDefault="00B72238" w:rsidP="00E211F0">
            <w:pPr>
              <w:rPr>
                <w:lang w:val="fr-FR"/>
              </w:rPr>
            </w:pPr>
            <w:r w:rsidRPr="00B72238">
              <w:t>Nocif en cas d'ingestion</w:t>
            </w:r>
            <w:r>
              <w:t>.</w:t>
            </w:r>
          </w:p>
        </w:tc>
      </w:tr>
      <w:tr w:rsidR="00E211F0" w14:paraId="1A553BB1" w14:textId="77777777" w:rsidTr="00E211F0">
        <w:tc>
          <w:tcPr>
            <w:tcW w:w="965" w:type="dxa"/>
          </w:tcPr>
          <w:p w14:paraId="3451AACB" w14:textId="6E17A216" w:rsidR="00E211F0" w:rsidRDefault="00E211F0" w:rsidP="00E211F0">
            <w:pPr>
              <w:rPr>
                <w:lang w:val="fr-FR"/>
              </w:rPr>
            </w:pPr>
            <w:r>
              <w:rPr>
                <w:lang w:val="fr-FR"/>
              </w:rPr>
              <w:t>H315</w:t>
            </w:r>
          </w:p>
        </w:tc>
        <w:tc>
          <w:tcPr>
            <w:tcW w:w="1865" w:type="dxa"/>
          </w:tcPr>
          <w:p w14:paraId="644837AD" w14:textId="6CB189BC" w:rsidR="00E211F0" w:rsidRDefault="00E211F0" w:rsidP="00274782">
            <w:pPr>
              <w:rPr>
                <w:lang w:val="fr-FR"/>
              </w:rPr>
            </w:pPr>
            <w:r>
              <w:rPr>
                <w:lang w:val="fr-FR"/>
              </w:rPr>
              <w:t>Skin Irrit.2</w:t>
            </w:r>
          </w:p>
        </w:tc>
        <w:tc>
          <w:tcPr>
            <w:tcW w:w="6232" w:type="dxa"/>
          </w:tcPr>
          <w:p w14:paraId="3C1204F7" w14:textId="4713EE4A" w:rsidR="00E211F0" w:rsidRDefault="00E211F0" w:rsidP="00E211F0">
            <w:pPr>
              <w:rPr>
                <w:lang w:val="fr-FR"/>
              </w:rPr>
            </w:pPr>
            <w:r>
              <w:rPr>
                <w:lang w:val="fr-FR"/>
              </w:rPr>
              <w:t>Provoque une irritation cutanée.</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659D7266" w14:textId="77777777" w:rsidTr="00E211F0">
        <w:tc>
          <w:tcPr>
            <w:tcW w:w="965" w:type="dxa"/>
          </w:tcPr>
          <w:p w14:paraId="0F97FD26" w14:textId="4098CF90" w:rsidR="00E211F0" w:rsidRDefault="00E211F0" w:rsidP="00E211F0">
            <w:pPr>
              <w:rPr>
                <w:lang w:val="fr-FR"/>
              </w:rPr>
            </w:pPr>
            <w:r>
              <w:rPr>
                <w:lang w:val="fr-FR"/>
              </w:rPr>
              <w:t>H319</w:t>
            </w:r>
          </w:p>
        </w:tc>
        <w:tc>
          <w:tcPr>
            <w:tcW w:w="1865" w:type="dxa"/>
          </w:tcPr>
          <w:p w14:paraId="5FD600E7" w14:textId="4E9AFF88" w:rsidR="00E211F0" w:rsidRDefault="00E211F0" w:rsidP="00274782">
            <w:pPr>
              <w:rPr>
                <w:lang w:val="fr-FR"/>
              </w:rPr>
            </w:pPr>
            <w:r>
              <w:rPr>
                <w:lang w:val="fr-FR"/>
              </w:rPr>
              <w:t>Eye Irrit.2</w:t>
            </w:r>
          </w:p>
        </w:tc>
        <w:tc>
          <w:tcPr>
            <w:tcW w:w="6232" w:type="dxa"/>
          </w:tcPr>
          <w:p w14:paraId="54D7607D" w14:textId="6C69415C" w:rsidR="00E211F0" w:rsidRDefault="00E211F0" w:rsidP="00E211F0">
            <w:pPr>
              <w:rPr>
                <w:lang w:val="fr-FR"/>
              </w:rPr>
            </w:pPr>
            <w:r>
              <w:rPr>
                <w:lang w:val="fr-FR"/>
              </w:rPr>
              <w:t>Provoque une sévère irritation des yeux.</w:t>
            </w:r>
          </w:p>
        </w:tc>
      </w:tr>
      <w:tr w:rsidR="00E211F0" w14:paraId="375F1261" w14:textId="77777777" w:rsidTr="00E211F0">
        <w:tc>
          <w:tcPr>
            <w:tcW w:w="965" w:type="dxa"/>
          </w:tcPr>
          <w:p w14:paraId="70FC4A77" w14:textId="42A19941" w:rsidR="00E211F0" w:rsidRDefault="00E211F0" w:rsidP="00E211F0">
            <w:pPr>
              <w:rPr>
                <w:lang w:val="fr-FR"/>
              </w:rPr>
            </w:pPr>
            <w:r>
              <w:rPr>
                <w:lang w:val="fr-FR"/>
              </w:rPr>
              <w:t>H41</w:t>
            </w:r>
            <w:r w:rsidR="00D9198D">
              <w:rPr>
                <w:lang w:val="fr-FR"/>
              </w:rPr>
              <w:t>1</w:t>
            </w:r>
          </w:p>
        </w:tc>
        <w:tc>
          <w:tcPr>
            <w:tcW w:w="1865" w:type="dxa"/>
          </w:tcPr>
          <w:p w14:paraId="4171BF2B" w14:textId="10C464A3" w:rsidR="00E211F0" w:rsidRDefault="00E211F0" w:rsidP="00274782">
            <w:pPr>
              <w:rPr>
                <w:lang w:val="fr-FR"/>
              </w:rPr>
            </w:pPr>
            <w:proofErr w:type="spellStart"/>
            <w:r>
              <w:rPr>
                <w:lang w:val="fr-FR"/>
              </w:rPr>
              <w:t>Aquatic</w:t>
            </w:r>
            <w:proofErr w:type="spellEnd"/>
            <w:r>
              <w:rPr>
                <w:lang w:val="fr-FR"/>
              </w:rPr>
              <w:t xml:space="preserve"> </w:t>
            </w:r>
            <w:proofErr w:type="spellStart"/>
            <w:r>
              <w:rPr>
                <w:lang w:val="fr-FR"/>
              </w:rPr>
              <w:t>Chronic</w:t>
            </w:r>
            <w:proofErr w:type="spellEnd"/>
            <w:r>
              <w:rPr>
                <w:lang w:val="fr-FR"/>
              </w:rPr>
              <w:t xml:space="preserve"> </w:t>
            </w:r>
            <w:r w:rsidR="00D9198D">
              <w:rPr>
                <w:lang w:val="fr-FR"/>
              </w:rPr>
              <w:t>2</w:t>
            </w:r>
          </w:p>
        </w:tc>
        <w:tc>
          <w:tcPr>
            <w:tcW w:w="6232" w:type="dxa"/>
          </w:tcPr>
          <w:p w14:paraId="19C1B590" w14:textId="38C5C6B5" w:rsidR="00E211F0" w:rsidRDefault="00E24EA3" w:rsidP="00E211F0">
            <w:pPr>
              <w:rPr>
                <w:lang w:val="fr-FR"/>
              </w:rPr>
            </w:pPr>
            <w:r>
              <w:t>Toxique</w:t>
            </w:r>
            <w:r w:rsidR="00274782" w:rsidRPr="00274782">
              <w:t xml:space="preserve"> pour les organismes aquatiques, entraîne des effets néfastes à long terme</w:t>
            </w:r>
            <w:r w:rsidR="00274782">
              <w:t>.</w:t>
            </w:r>
          </w:p>
        </w:tc>
      </w:tr>
      <w:tr w:rsidR="000E66B0" w14:paraId="5907E01A" w14:textId="77777777" w:rsidTr="00E211F0">
        <w:tc>
          <w:tcPr>
            <w:tcW w:w="965" w:type="dxa"/>
          </w:tcPr>
          <w:p w14:paraId="03DC525D" w14:textId="70512014" w:rsidR="000E66B0" w:rsidRDefault="000E66B0" w:rsidP="00E211F0">
            <w:pPr>
              <w:rPr>
                <w:lang w:val="fr-FR"/>
              </w:rPr>
            </w:pPr>
            <w:r>
              <w:rPr>
                <w:lang w:val="fr-FR"/>
              </w:rPr>
              <w:t>H412</w:t>
            </w:r>
          </w:p>
        </w:tc>
        <w:tc>
          <w:tcPr>
            <w:tcW w:w="1865" w:type="dxa"/>
          </w:tcPr>
          <w:p w14:paraId="36506B77" w14:textId="4E569389" w:rsidR="000E66B0" w:rsidRDefault="000E66B0" w:rsidP="00274782">
            <w:pPr>
              <w:rPr>
                <w:lang w:val="fr-FR"/>
              </w:rPr>
            </w:pPr>
            <w:proofErr w:type="spellStart"/>
            <w:r w:rsidRPr="000E66B0">
              <w:rPr>
                <w:lang w:val="fr-FR"/>
              </w:rPr>
              <w:t>Aquatic</w:t>
            </w:r>
            <w:proofErr w:type="spellEnd"/>
            <w:r w:rsidRPr="000E66B0">
              <w:rPr>
                <w:lang w:val="fr-FR"/>
              </w:rPr>
              <w:t xml:space="preserve"> </w:t>
            </w:r>
            <w:proofErr w:type="spellStart"/>
            <w:r w:rsidRPr="000E66B0">
              <w:rPr>
                <w:lang w:val="fr-FR"/>
              </w:rPr>
              <w:t>Chronic</w:t>
            </w:r>
            <w:proofErr w:type="spellEnd"/>
            <w:r w:rsidRPr="000E66B0">
              <w:rPr>
                <w:lang w:val="fr-FR"/>
              </w:rPr>
              <w:t xml:space="preserve"> </w:t>
            </w:r>
            <w:r>
              <w:rPr>
                <w:lang w:val="fr-FR"/>
              </w:rPr>
              <w:t>3</w:t>
            </w:r>
          </w:p>
        </w:tc>
        <w:tc>
          <w:tcPr>
            <w:tcW w:w="6232" w:type="dxa"/>
          </w:tcPr>
          <w:p w14:paraId="4637781E" w14:textId="5EC5463D" w:rsidR="000E66B0" w:rsidRDefault="000E66B0" w:rsidP="00E211F0">
            <w:r>
              <w:t>Nocif</w:t>
            </w:r>
            <w:r w:rsidRPr="000E66B0">
              <w:t xml:space="preserve"> 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29DDB1F9" w:rsidR="00274782" w:rsidRPr="00274782" w:rsidRDefault="00274782" w:rsidP="00274782">
      <w:pPr>
        <w:rPr>
          <w:color w:val="1F497D" w:themeColor="text2"/>
          <w:lang w:val="fr-FR"/>
        </w:rPr>
      </w:pPr>
      <w:r w:rsidRPr="007774C4">
        <w:rPr>
          <w:color w:val="1F497D" w:themeColor="text2"/>
          <w:lang w:val="fr-FR"/>
        </w:rPr>
        <w:t xml:space="preserve">Date de création : </w:t>
      </w:r>
      <w:r w:rsidR="000E66B0">
        <w:rPr>
          <w:color w:val="1F497D" w:themeColor="text2"/>
          <w:lang w:val="fr-FR"/>
        </w:rPr>
        <w:t>2</w:t>
      </w:r>
      <w:r w:rsidR="00B72238">
        <w:rPr>
          <w:color w:val="1F497D" w:themeColor="text2"/>
          <w:lang w:val="fr-FR"/>
        </w:rPr>
        <w:t>8</w:t>
      </w:r>
      <w:r w:rsidR="000E66B0">
        <w:rPr>
          <w:color w:val="1F497D" w:themeColor="text2"/>
          <w:lang w:val="fr-FR"/>
        </w:rPr>
        <w:t>/07/2022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E65CE" w14:textId="77777777" w:rsidR="00A96431" w:rsidRDefault="00A96431" w:rsidP="005C5A81">
      <w:pPr>
        <w:spacing w:after="0" w:line="240" w:lineRule="auto"/>
      </w:pPr>
      <w:r>
        <w:separator/>
      </w:r>
    </w:p>
  </w:endnote>
  <w:endnote w:type="continuationSeparator" w:id="0">
    <w:p w14:paraId="640ECAB0" w14:textId="77777777" w:rsidR="00A96431" w:rsidRDefault="00A96431"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E5CCA" w14:textId="77777777" w:rsidR="00A96431" w:rsidRDefault="00A96431" w:rsidP="005C5A81">
      <w:pPr>
        <w:spacing w:after="0" w:line="240" w:lineRule="auto"/>
      </w:pPr>
      <w:r>
        <w:separator/>
      </w:r>
    </w:p>
  </w:footnote>
  <w:footnote w:type="continuationSeparator" w:id="0">
    <w:p w14:paraId="271FAFC2" w14:textId="77777777" w:rsidR="00A96431" w:rsidRDefault="00A96431"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Content>
      <w:p w14:paraId="33FA8DDB" w14:textId="6D95D103" w:rsidR="005C5A81" w:rsidRPr="00D409F6" w:rsidRDefault="008256AF">
        <w:pPr>
          <w:pStyle w:val="En-tte"/>
          <w:jc w:val="right"/>
          <w:rPr>
            <w:b/>
            <w:bCs/>
            <w:caps/>
            <w:color w:val="244061" w:themeColor="accent1" w:themeShade="80"/>
            <w:sz w:val="24"/>
            <w:szCs w:val="24"/>
          </w:rPr>
        </w:pPr>
        <w:r w:rsidRPr="008256AF">
          <w:rPr>
            <w:b/>
            <w:bCs/>
            <w:caps/>
            <w:color w:val="244061" w:themeColor="accent1" w:themeShade="80"/>
            <w:sz w:val="24"/>
            <w:szCs w:val="24"/>
          </w:rPr>
          <w:t>ABSINTHE (PF)10%</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2-07-28T00:00:00Z">
        <w:dateFormat w:val="dd/MM/yy"/>
        <w:lid w:val="fr-FR"/>
        <w:storeMappedDataAs w:val="dateTime"/>
        <w:calendar w:val="gregorian"/>
      </w:date>
    </w:sdtPr>
    <w:sdtContent>
      <w:p w14:paraId="2E20D5B7" w14:textId="5AD23C1A" w:rsidR="005C5A81" w:rsidRDefault="00F54293">
        <w:pPr>
          <w:pStyle w:val="En-tte"/>
          <w:jc w:val="right"/>
          <w:rPr>
            <w:caps/>
            <w:color w:val="1F497D" w:themeColor="text2"/>
            <w:sz w:val="20"/>
            <w:szCs w:val="20"/>
          </w:rPr>
        </w:pPr>
        <w:r>
          <w:rPr>
            <w:caps/>
            <w:color w:val="1F497D" w:themeColor="text2"/>
            <w:sz w:val="20"/>
            <w:szCs w:val="20"/>
            <w:lang w:val="fr-FR"/>
          </w:rPr>
          <w:t>2</w:t>
        </w:r>
        <w:r w:rsidR="008256AF">
          <w:rPr>
            <w:caps/>
            <w:color w:val="1F497D" w:themeColor="text2"/>
            <w:sz w:val="20"/>
            <w:szCs w:val="20"/>
            <w:lang w:val="fr-FR"/>
          </w:rPr>
          <w:t>8</w:t>
        </w:r>
        <w:r w:rsidR="00D409F6">
          <w:rPr>
            <w:caps/>
            <w:color w:val="1F497D" w:themeColor="text2"/>
            <w:sz w:val="20"/>
            <w:szCs w:val="20"/>
            <w:lang w:val="fr-FR"/>
          </w:rPr>
          <w:t>/</w:t>
        </w:r>
        <w:r>
          <w:rPr>
            <w:caps/>
            <w:color w:val="1F497D" w:themeColor="text2"/>
            <w:sz w:val="20"/>
            <w:szCs w:val="20"/>
            <w:lang w:val="fr-FR"/>
          </w:rPr>
          <w:t>07</w:t>
        </w:r>
        <w:r w:rsidR="00D409F6">
          <w:rPr>
            <w:caps/>
            <w:color w:val="1F497D" w:themeColor="text2"/>
            <w:sz w:val="20"/>
            <w:szCs w:val="20"/>
            <w:lang w:val="fr-FR"/>
          </w:rPr>
          <w:t>/2</w:t>
        </w:r>
        <w:r>
          <w:rPr>
            <w:caps/>
            <w:color w:val="1F497D" w:themeColor="text2"/>
            <w:sz w:val="20"/>
            <w:szCs w:val="20"/>
            <w:lang w:val="fr-FR"/>
          </w:rPr>
          <w:t>2</w:t>
        </w:r>
      </w:p>
    </w:sdtContent>
  </w:sdt>
  <w:p w14:paraId="3CB38813" w14:textId="42867419" w:rsidR="005C5A81" w:rsidRPr="00D409F6" w:rsidRDefault="00000000">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0790"/>
    <w:rsid w:val="0000415A"/>
    <w:rsid w:val="00030A3C"/>
    <w:rsid w:val="000A5E33"/>
    <w:rsid w:val="000B5BEA"/>
    <w:rsid w:val="000D6E66"/>
    <w:rsid w:val="000E6380"/>
    <w:rsid w:val="000E66B0"/>
    <w:rsid w:val="00122EA8"/>
    <w:rsid w:val="001303BF"/>
    <w:rsid w:val="001938AD"/>
    <w:rsid w:val="001D107D"/>
    <w:rsid w:val="001D31C6"/>
    <w:rsid w:val="00274782"/>
    <w:rsid w:val="002A30A6"/>
    <w:rsid w:val="002C7215"/>
    <w:rsid w:val="0032263F"/>
    <w:rsid w:val="00332051"/>
    <w:rsid w:val="00333966"/>
    <w:rsid w:val="00345582"/>
    <w:rsid w:val="00373B52"/>
    <w:rsid w:val="00393A99"/>
    <w:rsid w:val="003A6B65"/>
    <w:rsid w:val="003D4601"/>
    <w:rsid w:val="003E6909"/>
    <w:rsid w:val="003E7DB8"/>
    <w:rsid w:val="00421F8E"/>
    <w:rsid w:val="00466B6C"/>
    <w:rsid w:val="0048106A"/>
    <w:rsid w:val="00495AED"/>
    <w:rsid w:val="004A4844"/>
    <w:rsid w:val="0050296B"/>
    <w:rsid w:val="005A0597"/>
    <w:rsid w:val="005B6BD1"/>
    <w:rsid w:val="005C5A81"/>
    <w:rsid w:val="005F5696"/>
    <w:rsid w:val="00663D90"/>
    <w:rsid w:val="00665AD8"/>
    <w:rsid w:val="0067416F"/>
    <w:rsid w:val="006A7F4C"/>
    <w:rsid w:val="006B5880"/>
    <w:rsid w:val="006D36BF"/>
    <w:rsid w:val="006F7588"/>
    <w:rsid w:val="0072286C"/>
    <w:rsid w:val="007416B2"/>
    <w:rsid w:val="0074254B"/>
    <w:rsid w:val="007774C4"/>
    <w:rsid w:val="007917A8"/>
    <w:rsid w:val="007C7FEF"/>
    <w:rsid w:val="007F1541"/>
    <w:rsid w:val="007F2BBD"/>
    <w:rsid w:val="008256AF"/>
    <w:rsid w:val="00827AA2"/>
    <w:rsid w:val="008345D5"/>
    <w:rsid w:val="00861204"/>
    <w:rsid w:val="00866365"/>
    <w:rsid w:val="008916BE"/>
    <w:rsid w:val="00897FF3"/>
    <w:rsid w:val="008A5432"/>
    <w:rsid w:val="009202AB"/>
    <w:rsid w:val="00932D87"/>
    <w:rsid w:val="009A35C5"/>
    <w:rsid w:val="009C2B0B"/>
    <w:rsid w:val="00A45E8C"/>
    <w:rsid w:val="00A9026B"/>
    <w:rsid w:val="00A96431"/>
    <w:rsid w:val="00B72238"/>
    <w:rsid w:val="00B820BB"/>
    <w:rsid w:val="00CB4E4B"/>
    <w:rsid w:val="00CE7E6B"/>
    <w:rsid w:val="00D26B22"/>
    <w:rsid w:val="00D409F6"/>
    <w:rsid w:val="00D67766"/>
    <w:rsid w:val="00D869F5"/>
    <w:rsid w:val="00D9198D"/>
    <w:rsid w:val="00DB678E"/>
    <w:rsid w:val="00DF0020"/>
    <w:rsid w:val="00E14456"/>
    <w:rsid w:val="00E211F0"/>
    <w:rsid w:val="00E24EA3"/>
    <w:rsid w:val="00E336DF"/>
    <w:rsid w:val="00E456D4"/>
    <w:rsid w:val="00E87EB7"/>
    <w:rsid w:val="00EA523D"/>
    <w:rsid w:val="00EC3EE8"/>
    <w:rsid w:val="00EC7C69"/>
    <w:rsid w:val="00ED2FAC"/>
    <w:rsid w:val="00EF296C"/>
    <w:rsid w:val="00F00ECE"/>
    <w:rsid w:val="00F138F8"/>
    <w:rsid w:val="00F54293"/>
    <w:rsid w:val="00FB00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7EC6"/>
    <w:rsid w:val="00514AF7"/>
    <w:rsid w:val="00551707"/>
    <w:rsid w:val="005D53EC"/>
    <w:rsid w:val="00660C81"/>
    <w:rsid w:val="00794116"/>
    <w:rsid w:val="00827DB4"/>
    <w:rsid w:val="008B15E9"/>
    <w:rsid w:val="00A462B6"/>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2022-07-28T00:00:00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1766</Words>
  <Characters>9715</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ABSINTHE (PF)10%</dc:creator>
  <cp:keywords/>
  <dc:description/>
  <cp:lastModifiedBy>Marie-Laure Casse</cp:lastModifiedBy>
  <cp:revision>5</cp:revision>
  <dcterms:created xsi:type="dcterms:W3CDTF">2022-07-28T07:48:00Z</dcterms:created>
  <dcterms:modified xsi:type="dcterms:W3CDTF">2022-07-28T07:57:00Z</dcterms:modified>
</cp:coreProperties>
</file>